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2E58F" w14:textId="3AF1BA29" w:rsidR="001A2EC4" w:rsidRDefault="001A2EC4" w:rsidP="0049653A">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67F95E7" wp14:editId="681FFC4D">
            <wp:extent cx="866775" cy="904736"/>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866775" cy="904736"/>
                    </a:xfrm>
                    <a:prstGeom prst="rect">
                      <a:avLst/>
                    </a:prstGeom>
                  </pic:spPr>
                </pic:pic>
              </a:graphicData>
            </a:graphic>
          </wp:inline>
        </w:drawing>
      </w:r>
    </w:p>
    <w:p w14:paraId="5BFE7C22" w14:textId="77777777" w:rsidR="001A2EC4" w:rsidRDefault="001A2EC4" w:rsidP="0049653A">
      <w:pPr>
        <w:spacing w:after="0"/>
        <w:jc w:val="center"/>
        <w:rPr>
          <w:rFonts w:ascii="Times New Roman" w:hAnsi="Times New Roman" w:cs="Times New Roman"/>
          <w:sz w:val="24"/>
          <w:szCs w:val="24"/>
        </w:rPr>
      </w:pPr>
    </w:p>
    <w:p w14:paraId="5737BF17" w14:textId="011D4C23" w:rsidR="0049653A" w:rsidRPr="001A2EC4" w:rsidRDefault="0049653A" w:rsidP="0049653A">
      <w:pPr>
        <w:spacing w:after="0"/>
        <w:jc w:val="center"/>
        <w:rPr>
          <w:rFonts w:ascii="Times New Roman" w:hAnsi="Times New Roman" w:cs="Times New Roman"/>
          <w:sz w:val="28"/>
          <w:szCs w:val="28"/>
        </w:rPr>
      </w:pPr>
      <w:r w:rsidRPr="001A2EC4">
        <w:rPr>
          <w:rFonts w:ascii="Times New Roman" w:hAnsi="Times New Roman" w:cs="Times New Roman"/>
          <w:sz w:val="28"/>
          <w:szCs w:val="28"/>
        </w:rPr>
        <w:t>City of Easley</w:t>
      </w:r>
    </w:p>
    <w:p w14:paraId="10AAAB27" w14:textId="77777777" w:rsidR="0049653A" w:rsidRPr="001A2EC4" w:rsidRDefault="0049653A" w:rsidP="0049653A">
      <w:pPr>
        <w:spacing w:after="0"/>
        <w:jc w:val="center"/>
        <w:rPr>
          <w:rFonts w:ascii="Times New Roman" w:hAnsi="Times New Roman" w:cs="Times New Roman"/>
          <w:sz w:val="28"/>
          <w:szCs w:val="28"/>
        </w:rPr>
      </w:pPr>
      <w:r w:rsidRPr="001A2EC4">
        <w:rPr>
          <w:rFonts w:ascii="Times New Roman" w:hAnsi="Times New Roman" w:cs="Times New Roman"/>
          <w:sz w:val="28"/>
          <w:szCs w:val="28"/>
        </w:rPr>
        <w:t>Work Session</w:t>
      </w:r>
    </w:p>
    <w:p w14:paraId="7E74A9D1" w14:textId="6FE860EC" w:rsidR="0049653A" w:rsidRDefault="001D317C" w:rsidP="0049653A">
      <w:pPr>
        <w:spacing w:after="0"/>
        <w:jc w:val="center"/>
        <w:rPr>
          <w:rFonts w:ascii="Times New Roman" w:hAnsi="Times New Roman" w:cs="Times New Roman"/>
          <w:sz w:val="28"/>
          <w:szCs w:val="28"/>
        </w:rPr>
      </w:pPr>
      <w:r>
        <w:rPr>
          <w:rFonts w:ascii="Times New Roman" w:hAnsi="Times New Roman" w:cs="Times New Roman"/>
          <w:sz w:val="28"/>
          <w:szCs w:val="28"/>
        </w:rPr>
        <w:t>Ju</w:t>
      </w:r>
      <w:r w:rsidR="009B00B0">
        <w:rPr>
          <w:rFonts w:ascii="Times New Roman" w:hAnsi="Times New Roman" w:cs="Times New Roman"/>
          <w:sz w:val="28"/>
          <w:szCs w:val="28"/>
        </w:rPr>
        <w:t>ly 13</w:t>
      </w:r>
      <w:r w:rsidR="005F27E4">
        <w:rPr>
          <w:rFonts w:ascii="Times New Roman" w:hAnsi="Times New Roman" w:cs="Times New Roman"/>
          <w:sz w:val="28"/>
          <w:szCs w:val="28"/>
        </w:rPr>
        <w:t>, 2026</w:t>
      </w:r>
    </w:p>
    <w:p w14:paraId="3F535E54" w14:textId="77777777" w:rsidR="00333699" w:rsidRPr="00817154" w:rsidRDefault="00333699" w:rsidP="0049653A">
      <w:pPr>
        <w:rPr>
          <w:rFonts w:ascii="Times New Roman" w:hAnsi="Times New Roman" w:cs="Times New Roman"/>
          <w:b/>
          <w:bCs/>
          <w:sz w:val="24"/>
          <w:szCs w:val="24"/>
        </w:rPr>
      </w:pPr>
    </w:p>
    <w:p w14:paraId="371AB0CA" w14:textId="4E52E398" w:rsidR="006A1A2F" w:rsidRPr="007B233C" w:rsidRDefault="007B233C" w:rsidP="007B233C">
      <w:pPr>
        <w:pStyle w:val="ListParagraph"/>
        <w:numPr>
          <w:ilvl w:val="0"/>
          <w:numId w:val="22"/>
        </w:numPr>
        <w:ind w:left="900" w:hanging="180"/>
        <w:rPr>
          <w:rFonts w:ascii="Times New Roman" w:hAnsi="Times New Roman" w:cs="Times New Roman"/>
        </w:rPr>
      </w:pPr>
      <w:r>
        <w:rPr>
          <w:rFonts w:ascii="Times New Roman" w:hAnsi="Times New Roman" w:cs="Times New Roman"/>
          <w:b/>
          <w:bCs/>
        </w:rPr>
        <w:t xml:space="preserve"> </w:t>
      </w:r>
      <w:r w:rsidR="00D57DB0" w:rsidRPr="007B233C">
        <w:rPr>
          <w:rFonts w:ascii="Times New Roman" w:hAnsi="Times New Roman" w:cs="Times New Roman"/>
          <w:b/>
          <w:bCs/>
        </w:rPr>
        <w:t>CALL TO ORDER:</w:t>
      </w:r>
      <w:r w:rsidR="00D57DB0" w:rsidRPr="007B233C">
        <w:rPr>
          <w:rFonts w:ascii="Times New Roman" w:hAnsi="Times New Roman" w:cs="Times New Roman"/>
        </w:rPr>
        <w:t xml:space="preserve"> </w:t>
      </w:r>
    </w:p>
    <w:p w14:paraId="46583970" w14:textId="77777777" w:rsidR="006A1A2F" w:rsidRPr="00236F7F" w:rsidRDefault="006A1A2F" w:rsidP="006A1A2F">
      <w:pPr>
        <w:pStyle w:val="ListParagraph"/>
        <w:ind w:left="1440"/>
        <w:rPr>
          <w:rFonts w:ascii="Times New Roman" w:hAnsi="Times New Roman" w:cs="Times New Roman"/>
          <w:sz w:val="16"/>
          <w:szCs w:val="16"/>
        </w:rPr>
      </w:pPr>
    </w:p>
    <w:p w14:paraId="608A5D7F" w14:textId="7788A45B" w:rsidR="005321EC" w:rsidRPr="00D6145A" w:rsidRDefault="00A9137B" w:rsidP="00D6145A">
      <w:pPr>
        <w:pStyle w:val="ListParagraph"/>
        <w:ind w:left="1170"/>
        <w:rPr>
          <w:rFonts w:ascii="Times New Roman" w:hAnsi="Times New Roman" w:cs="Times New Roman"/>
        </w:rPr>
      </w:pPr>
      <w:r w:rsidRPr="006A1A2F">
        <w:rPr>
          <w:rFonts w:ascii="Times New Roman" w:hAnsi="Times New Roman" w:cs="Times New Roman"/>
        </w:rPr>
        <w:t>Mayor Lisa Talbert called the meeting to order at 5:0</w:t>
      </w:r>
      <w:r w:rsidR="00BC50A6">
        <w:rPr>
          <w:rFonts w:ascii="Times New Roman" w:hAnsi="Times New Roman" w:cs="Times New Roman"/>
        </w:rPr>
        <w:t>0</w:t>
      </w:r>
      <w:r w:rsidRPr="006A1A2F">
        <w:rPr>
          <w:rFonts w:ascii="Times New Roman" w:hAnsi="Times New Roman" w:cs="Times New Roman"/>
        </w:rPr>
        <w:t>pm.</w:t>
      </w:r>
      <w:r w:rsidR="006A1A2F" w:rsidRPr="006A1A2F">
        <w:rPr>
          <w:rFonts w:ascii="Times New Roman" w:hAnsi="Times New Roman" w:cs="Times New Roman"/>
        </w:rPr>
        <w:t xml:space="preserve">  All members were present</w:t>
      </w:r>
      <w:r w:rsidR="00126CF9">
        <w:rPr>
          <w:rFonts w:ascii="Times New Roman" w:hAnsi="Times New Roman" w:cs="Times New Roman"/>
        </w:rPr>
        <w:t>.</w:t>
      </w:r>
    </w:p>
    <w:p w14:paraId="27202120" w14:textId="77777777" w:rsidR="00A9137B" w:rsidRPr="00236F7F" w:rsidRDefault="00A9137B" w:rsidP="0036000E">
      <w:pPr>
        <w:rPr>
          <w:rFonts w:ascii="Times New Roman" w:hAnsi="Times New Roman" w:cs="Times New Roman"/>
          <w:sz w:val="16"/>
          <w:szCs w:val="16"/>
        </w:rPr>
      </w:pPr>
    </w:p>
    <w:p w14:paraId="749E0675" w14:textId="38AAB0E1" w:rsidR="00053A17" w:rsidRPr="00E664CB" w:rsidRDefault="00987085" w:rsidP="00E664CB">
      <w:pPr>
        <w:pStyle w:val="ListParagraph"/>
        <w:numPr>
          <w:ilvl w:val="0"/>
          <w:numId w:val="22"/>
        </w:numPr>
        <w:rPr>
          <w:rFonts w:ascii="Times New Roman" w:hAnsi="Times New Roman" w:cs="Times New Roman"/>
          <w:b/>
          <w:bCs/>
        </w:rPr>
      </w:pPr>
      <w:r>
        <w:rPr>
          <w:rFonts w:ascii="Times New Roman" w:hAnsi="Times New Roman" w:cs="Times New Roman"/>
          <w:b/>
          <w:bCs/>
        </w:rPr>
        <w:t>UNFINISHED BUSINESS</w:t>
      </w:r>
      <w:r w:rsidR="00A9137B" w:rsidRPr="00F215DE">
        <w:rPr>
          <w:rFonts w:ascii="Times New Roman" w:hAnsi="Times New Roman" w:cs="Times New Roman"/>
          <w:b/>
          <w:bCs/>
        </w:rPr>
        <w:t>:</w:t>
      </w:r>
      <w:bookmarkStart w:id="0" w:name="_Hlk213338340"/>
      <w:bookmarkStart w:id="1" w:name="_Hlk215748935"/>
    </w:p>
    <w:p w14:paraId="52F14205" w14:textId="77777777" w:rsidR="00053A17" w:rsidRPr="00053A17" w:rsidRDefault="00053A17" w:rsidP="00053A17">
      <w:pPr>
        <w:tabs>
          <w:tab w:val="left" w:pos="1350"/>
          <w:tab w:val="left" w:pos="1440"/>
          <w:tab w:val="left" w:pos="1530"/>
          <w:tab w:val="left" w:pos="1620"/>
          <w:tab w:val="left" w:pos="1800"/>
        </w:tabs>
        <w:spacing w:after="8" w:line="249" w:lineRule="auto"/>
        <w:ind w:left="990" w:hanging="270"/>
        <w:rPr>
          <w:rFonts w:ascii="Times New Roman" w:eastAsia="Times New Roman" w:hAnsi="Times New Roman" w:cs="Times New Roman"/>
          <w:color w:val="000000"/>
          <w:sz w:val="24"/>
          <w:szCs w:val="24"/>
        </w:rPr>
      </w:pPr>
    </w:p>
    <w:p w14:paraId="73AD569F" w14:textId="0BA4FAD8" w:rsidR="005B7541" w:rsidRPr="005B7541" w:rsidRDefault="00E664CB" w:rsidP="009113B9">
      <w:pPr>
        <w:tabs>
          <w:tab w:val="left" w:pos="1350"/>
          <w:tab w:val="left" w:pos="1440"/>
          <w:tab w:val="left" w:pos="1530"/>
          <w:tab w:val="left" w:pos="1620"/>
          <w:tab w:val="left" w:pos="1800"/>
        </w:tabs>
        <w:spacing w:after="8" w:line="249" w:lineRule="auto"/>
        <w:ind w:left="990" w:hanging="2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sidR="00053A17" w:rsidRPr="00053A17">
        <w:rPr>
          <w:rFonts w:ascii="Times New Roman" w:eastAsia="Times New Roman" w:hAnsi="Times New Roman" w:cs="Times New Roman"/>
          <w:color w:val="000000"/>
          <w:sz w:val="24"/>
          <w:szCs w:val="24"/>
        </w:rPr>
        <w:t xml:space="preserve">. </w:t>
      </w:r>
      <w:r w:rsidR="009113B9" w:rsidRPr="009113B9">
        <w:rPr>
          <w:rFonts w:ascii="Times New Roman" w:eastAsia="Times New Roman" w:hAnsi="Times New Roman" w:cs="Times New Roman"/>
          <w:color w:val="000000"/>
          <w:sz w:val="24"/>
          <w:szCs w:val="24"/>
        </w:rPr>
        <w:t>Ordinance 2026-17: Franchise Agreement</w:t>
      </w:r>
      <w:r w:rsidR="009113B9">
        <w:rPr>
          <w:rFonts w:ascii="Times New Roman" w:eastAsia="Times New Roman" w:hAnsi="Times New Roman" w:cs="Times New Roman"/>
          <w:color w:val="000000"/>
          <w:sz w:val="24"/>
          <w:szCs w:val="24"/>
        </w:rPr>
        <w:t xml:space="preserve">.  </w:t>
      </w:r>
      <w:r w:rsidR="005B7541" w:rsidRPr="005B7541">
        <w:rPr>
          <w:rFonts w:ascii="Times New Roman" w:eastAsia="Times New Roman" w:hAnsi="Times New Roman" w:cs="Times New Roman"/>
          <w:color w:val="000000"/>
          <w:sz w:val="24"/>
          <w:szCs w:val="24"/>
        </w:rPr>
        <w:t>Council briefly discussed Ordinance 2026-17, authorizing a franchise agreement. A representative from Wire 3 was not present but was expected to provide additional details at the next meeting at the Law Enforcement Center. A map showing initial work areas was provided, and additional explanation was deferred to the next meeting.</w:t>
      </w:r>
    </w:p>
    <w:p w14:paraId="3301234A" w14:textId="5BE10E5E" w:rsidR="00053A17" w:rsidRDefault="00053A17" w:rsidP="00053A17">
      <w:pPr>
        <w:tabs>
          <w:tab w:val="left" w:pos="1350"/>
          <w:tab w:val="left" w:pos="1440"/>
          <w:tab w:val="left" w:pos="1530"/>
          <w:tab w:val="left" w:pos="1620"/>
          <w:tab w:val="left" w:pos="1800"/>
        </w:tabs>
        <w:spacing w:after="8" w:line="249" w:lineRule="auto"/>
        <w:ind w:left="990" w:hanging="270"/>
        <w:rPr>
          <w:rFonts w:ascii="Times New Roman" w:eastAsia="Times New Roman" w:hAnsi="Times New Roman" w:cs="Times New Roman"/>
          <w:color w:val="000000"/>
          <w:sz w:val="24"/>
          <w:szCs w:val="24"/>
        </w:rPr>
      </w:pPr>
    </w:p>
    <w:p w14:paraId="3C757D03" w14:textId="4D1D2911" w:rsidR="00F10AAA" w:rsidRPr="00F10AAA" w:rsidRDefault="00F10AAA" w:rsidP="00053A17">
      <w:pPr>
        <w:tabs>
          <w:tab w:val="left" w:pos="1350"/>
          <w:tab w:val="left" w:pos="1440"/>
          <w:tab w:val="left" w:pos="1530"/>
          <w:tab w:val="left" w:pos="1620"/>
          <w:tab w:val="left" w:pos="1800"/>
        </w:tabs>
        <w:spacing w:after="8" w:line="249" w:lineRule="auto"/>
        <w:ind w:left="990" w:hanging="270"/>
        <w:rPr>
          <w:rFonts w:ascii="Times New Roman" w:eastAsia="Times New Roman" w:hAnsi="Times New Roman" w:cs="Times New Roman"/>
          <w:b/>
          <w:bCs/>
          <w:color w:val="000000"/>
          <w:sz w:val="24"/>
          <w:szCs w:val="24"/>
        </w:rPr>
      </w:pPr>
      <w:r w:rsidRPr="00F10AAA">
        <w:rPr>
          <w:rFonts w:ascii="Times New Roman" w:eastAsia="Times New Roman" w:hAnsi="Times New Roman" w:cs="Times New Roman"/>
          <w:b/>
          <w:bCs/>
          <w:color w:val="000000"/>
          <w:sz w:val="24"/>
          <w:szCs w:val="24"/>
        </w:rPr>
        <w:t xml:space="preserve">3. </w:t>
      </w:r>
      <w:r>
        <w:rPr>
          <w:rFonts w:ascii="Times New Roman" w:eastAsia="Times New Roman" w:hAnsi="Times New Roman" w:cs="Times New Roman"/>
          <w:b/>
          <w:bCs/>
          <w:color w:val="000000"/>
          <w:sz w:val="24"/>
          <w:szCs w:val="24"/>
        </w:rPr>
        <w:t xml:space="preserve">   </w:t>
      </w:r>
      <w:r w:rsidRPr="00F10AAA">
        <w:rPr>
          <w:rFonts w:ascii="Times New Roman" w:eastAsia="Times New Roman" w:hAnsi="Times New Roman" w:cs="Times New Roman"/>
          <w:b/>
          <w:bCs/>
          <w:color w:val="000000"/>
          <w:sz w:val="24"/>
          <w:szCs w:val="24"/>
        </w:rPr>
        <w:t>NEW BUSINESS:</w:t>
      </w:r>
    </w:p>
    <w:p w14:paraId="7A51AE7A" w14:textId="77777777" w:rsidR="00F10AAA" w:rsidRPr="00053A17" w:rsidRDefault="00F10AAA" w:rsidP="00053A17">
      <w:pPr>
        <w:tabs>
          <w:tab w:val="left" w:pos="1350"/>
          <w:tab w:val="left" w:pos="1440"/>
          <w:tab w:val="left" w:pos="1530"/>
          <w:tab w:val="left" w:pos="1620"/>
          <w:tab w:val="left" w:pos="1800"/>
        </w:tabs>
        <w:spacing w:after="8" w:line="249" w:lineRule="auto"/>
        <w:ind w:left="990" w:hanging="270"/>
        <w:rPr>
          <w:rFonts w:ascii="Times New Roman" w:eastAsia="Times New Roman" w:hAnsi="Times New Roman" w:cs="Times New Roman"/>
          <w:color w:val="000000"/>
          <w:sz w:val="24"/>
          <w:szCs w:val="24"/>
        </w:rPr>
      </w:pPr>
    </w:p>
    <w:p w14:paraId="0543C9EE" w14:textId="1D916FB3" w:rsidR="00591E23" w:rsidRPr="00591E23" w:rsidRDefault="00CD20D3" w:rsidP="00FD4DC1">
      <w:pPr>
        <w:tabs>
          <w:tab w:val="left" w:pos="1350"/>
          <w:tab w:val="left" w:pos="1440"/>
          <w:tab w:val="left" w:pos="1530"/>
          <w:tab w:val="left" w:pos="1620"/>
          <w:tab w:val="left" w:pos="1800"/>
        </w:tabs>
        <w:spacing w:after="8" w:line="249" w:lineRule="auto"/>
        <w:ind w:left="990" w:hanging="270"/>
        <w:rPr>
          <w:rFonts w:ascii="Times New Roman" w:eastAsia="Times New Roman" w:hAnsi="Times New Roman" w:cs="Times New Roman"/>
          <w:color w:val="000000"/>
          <w:sz w:val="24"/>
          <w:szCs w:val="24"/>
        </w:rPr>
      </w:pPr>
      <w:bookmarkStart w:id="2" w:name="_Hlk213338390"/>
      <w:bookmarkStart w:id="3" w:name="_Hlk215749049"/>
      <w:bookmarkEnd w:id="0"/>
      <w:bookmarkEnd w:id="1"/>
      <w:r>
        <w:rPr>
          <w:rFonts w:ascii="Times New Roman" w:eastAsia="Times New Roman" w:hAnsi="Times New Roman" w:cs="Times New Roman"/>
          <w:color w:val="000000"/>
          <w:sz w:val="24"/>
          <w:szCs w:val="24"/>
        </w:rPr>
        <w:t>A</w:t>
      </w:r>
      <w:r w:rsidR="00583897" w:rsidRPr="00583897">
        <w:rPr>
          <w:rFonts w:ascii="Times New Roman" w:eastAsia="Times New Roman" w:hAnsi="Times New Roman" w:cs="Times New Roman"/>
          <w:color w:val="000000"/>
          <w:sz w:val="24"/>
          <w:szCs w:val="24"/>
        </w:rPr>
        <w:t xml:space="preserve">. </w:t>
      </w:r>
      <w:r w:rsidR="00FD4DC1" w:rsidRPr="00FD4DC1">
        <w:rPr>
          <w:rFonts w:ascii="Times New Roman" w:eastAsia="Times New Roman" w:hAnsi="Times New Roman" w:cs="Times New Roman"/>
          <w:color w:val="000000"/>
          <w:sz w:val="24"/>
          <w:szCs w:val="24"/>
        </w:rPr>
        <w:t>Ordinance 2026-19: Solicitors, Canvassers, and Peddlers</w:t>
      </w:r>
      <w:r w:rsidR="00FD4DC1">
        <w:rPr>
          <w:rFonts w:ascii="Times New Roman" w:eastAsia="Times New Roman" w:hAnsi="Times New Roman" w:cs="Times New Roman"/>
          <w:color w:val="000000"/>
          <w:sz w:val="24"/>
          <w:szCs w:val="24"/>
        </w:rPr>
        <w:t xml:space="preserve">.  </w:t>
      </w:r>
      <w:r w:rsidR="00591E23" w:rsidRPr="00591E23">
        <w:rPr>
          <w:rFonts w:ascii="Times New Roman" w:eastAsia="Times New Roman" w:hAnsi="Times New Roman" w:cs="Times New Roman"/>
          <w:color w:val="000000"/>
          <w:sz w:val="24"/>
          <w:szCs w:val="24"/>
        </w:rPr>
        <w:t xml:space="preserve">Council discussed amending Title </w:t>
      </w:r>
      <w:r w:rsidR="00591E23">
        <w:rPr>
          <w:rFonts w:ascii="Times New Roman" w:eastAsia="Times New Roman" w:hAnsi="Times New Roman" w:cs="Times New Roman"/>
          <w:color w:val="000000"/>
          <w:sz w:val="24"/>
          <w:szCs w:val="24"/>
        </w:rPr>
        <w:t>XI</w:t>
      </w:r>
      <w:r w:rsidR="00591E23" w:rsidRPr="00591E23">
        <w:rPr>
          <w:rFonts w:ascii="Times New Roman" w:eastAsia="Times New Roman" w:hAnsi="Times New Roman" w:cs="Times New Roman"/>
          <w:color w:val="000000"/>
          <w:sz w:val="24"/>
          <w:szCs w:val="24"/>
        </w:rPr>
        <w:t xml:space="preserve"> of the City of Easley Code of Ordinances to add Chapter 123 regarding solicitors, canvassers, and peddlers. Questions were raised about whether the ordinance would apply to churches, nonprofit organizations, community fundraisers, and similar groups. It was clarified that the ordinance is primarily aimed at sales-related solicitation, such as door-to-door sales of alarm systems or solar panels, and that nonprofits may receive certain permits at no cost.</w:t>
      </w:r>
      <w:r w:rsidR="00591E23">
        <w:rPr>
          <w:rFonts w:ascii="Times New Roman" w:eastAsia="Times New Roman" w:hAnsi="Times New Roman" w:cs="Times New Roman"/>
          <w:color w:val="000000"/>
          <w:sz w:val="24"/>
          <w:szCs w:val="24"/>
        </w:rPr>
        <w:t xml:space="preserve">  </w:t>
      </w:r>
      <w:r w:rsidR="00591E23" w:rsidRPr="00591E23">
        <w:rPr>
          <w:rFonts w:ascii="Times New Roman" w:eastAsia="Times New Roman" w:hAnsi="Times New Roman" w:cs="Times New Roman"/>
          <w:color w:val="000000"/>
          <w:sz w:val="24"/>
          <w:szCs w:val="24"/>
        </w:rPr>
        <w:t>Staff noted that implementation would require additional administrative work, potentially including new fees, a budget amendment, a public hearing, ID cards, background checks, and a process for issuing permits and business licenses. Concerns were also raised about enforcement, public education, no-solicitation neighborhoods, and whether existing laws already address some of the same conduct.</w:t>
      </w:r>
    </w:p>
    <w:p w14:paraId="5D09AE73" w14:textId="14A65980" w:rsidR="00C546EA" w:rsidRDefault="00C546EA" w:rsidP="00591E23">
      <w:pPr>
        <w:tabs>
          <w:tab w:val="left" w:pos="1350"/>
          <w:tab w:val="left" w:pos="1440"/>
          <w:tab w:val="left" w:pos="1530"/>
          <w:tab w:val="left" w:pos="1620"/>
          <w:tab w:val="left" w:pos="1800"/>
        </w:tabs>
        <w:spacing w:after="8" w:line="249" w:lineRule="auto"/>
        <w:ind w:left="990" w:hanging="270"/>
        <w:rPr>
          <w:rFonts w:ascii="Times New Roman" w:eastAsia="Times New Roman" w:hAnsi="Times New Roman" w:cs="Times New Roman"/>
          <w:color w:val="000000"/>
          <w:sz w:val="24"/>
          <w:szCs w:val="24"/>
        </w:rPr>
      </w:pPr>
    </w:p>
    <w:p w14:paraId="4D93D6C6" w14:textId="23294552" w:rsidR="00183E05" w:rsidRPr="00183E05" w:rsidRDefault="00CD20D3" w:rsidP="002E0EA4">
      <w:pPr>
        <w:tabs>
          <w:tab w:val="left" w:pos="1350"/>
          <w:tab w:val="left" w:pos="1440"/>
          <w:tab w:val="left" w:pos="1530"/>
          <w:tab w:val="left" w:pos="1620"/>
          <w:tab w:val="left" w:pos="1800"/>
        </w:tabs>
        <w:spacing w:after="8" w:line="249" w:lineRule="auto"/>
        <w:ind w:left="990" w:hanging="2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sidR="00C546EA">
        <w:rPr>
          <w:rFonts w:ascii="Times New Roman" w:eastAsia="Times New Roman" w:hAnsi="Times New Roman" w:cs="Times New Roman"/>
          <w:color w:val="000000"/>
          <w:sz w:val="24"/>
          <w:szCs w:val="24"/>
        </w:rPr>
        <w:t xml:space="preserve">. </w:t>
      </w:r>
      <w:r w:rsidR="002E0EA4" w:rsidRPr="002E0EA4">
        <w:rPr>
          <w:rFonts w:ascii="Times New Roman" w:eastAsia="Times New Roman" w:hAnsi="Times New Roman" w:cs="Times New Roman"/>
          <w:color w:val="000000"/>
          <w:sz w:val="24"/>
          <w:szCs w:val="24"/>
        </w:rPr>
        <w:t>Ordinance 2026-20: Annexation and Zoning for L</w:t>
      </w:r>
      <w:r w:rsidR="005F3B12">
        <w:rPr>
          <w:rFonts w:ascii="Times New Roman" w:eastAsia="Times New Roman" w:hAnsi="Times New Roman" w:cs="Times New Roman"/>
          <w:color w:val="000000"/>
          <w:sz w:val="24"/>
          <w:szCs w:val="24"/>
        </w:rPr>
        <w:t>atham</w:t>
      </w:r>
      <w:r w:rsidR="002E0EA4" w:rsidRPr="002E0EA4">
        <w:rPr>
          <w:rFonts w:ascii="Times New Roman" w:eastAsia="Times New Roman" w:hAnsi="Times New Roman" w:cs="Times New Roman"/>
          <w:color w:val="000000"/>
          <w:sz w:val="24"/>
          <w:szCs w:val="24"/>
        </w:rPr>
        <w:t xml:space="preserve"> Road LLC Property</w:t>
      </w:r>
      <w:r w:rsidR="002E0EA4">
        <w:rPr>
          <w:rFonts w:ascii="Times New Roman" w:eastAsia="Times New Roman" w:hAnsi="Times New Roman" w:cs="Times New Roman"/>
          <w:color w:val="000000"/>
          <w:sz w:val="24"/>
          <w:szCs w:val="24"/>
        </w:rPr>
        <w:t xml:space="preserve">.  </w:t>
      </w:r>
      <w:r w:rsidR="00183E05" w:rsidRPr="00183E05">
        <w:rPr>
          <w:rFonts w:ascii="Times New Roman" w:eastAsia="Times New Roman" w:hAnsi="Times New Roman" w:cs="Times New Roman"/>
          <w:color w:val="000000"/>
          <w:sz w:val="24"/>
          <w:szCs w:val="24"/>
        </w:rPr>
        <w:t>Council considered annexing approximately 13.16 acres owned by L</w:t>
      </w:r>
      <w:r w:rsidR="005F3B12">
        <w:rPr>
          <w:rFonts w:ascii="Times New Roman" w:eastAsia="Times New Roman" w:hAnsi="Times New Roman" w:cs="Times New Roman"/>
          <w:color w:val="000000"/>
          <w:sz w:val="24"/>
          <w:szCs w:val="24"/>
        </w:rPr>
        <w:t>atham</w:t>
      </w:r>
      <w:r w:rsidR="00183E05" w:rsidRPr="00183E05">
        <w:rPr>
          <w:rFonts w:ascii="Times New Roman" w:eastAsia="Times New Roman" w:hAnsi="Times New Roman" w:cs="Times New Roman"/>
          <w:color w:val="000000"/>
          <w:sz w:val="24"/>
          <w:szCs w:val="24"/>
        </w:rPr>
        <w:t xml:space="preserve"> Road LLC and designating the property as Office Institutional zoning with a </w:t>
      </w:r>
      <w:r w:rsidR="00CA37D2">
        <w:rPr>
          <w:rFonts w:ascii="Times New Roman" w:eastAsia="Times New Roman" w:hAnsi="Times New Roman" w:cs="Times New Roman"/>
          <w:color w:val="000000"/>
          <w:sz w:val="24"/>
          <w:szCs w:val="24"/>
        </w:rPr>
        <w:t>c</w:t>
      </w:r>
      <w:r w:rsidR="00183E05" w:rsidRPr="00183E05">
        <w:rPr>
          <w:rFonts w:ascii="Times New Roman" w:eastAsia="Times New Roman" w:hAnsi="Times New Roman" w:cs="Times New Roman"/>
          <w:color w:val="000000"/>
          <w:sz w:val="24"/>
          <w:szCs w:val="24"/>
        </w:rPr>
        <w:t>ommercial future land use designation. The proposed use was described as a charter school associated with Tutelage Schools and the Libertas brand, offering classical education for approximately 1,000 students and 55 teachers in a 55,000-square-foot, two-story building with an approximately 12,000-square-foot gym.</w:t>
      </w:r>
      <w:r w:rsidR="00183E05">
        <w:rPr>
          <w:rFonts w:ascii="Times New Roman" w:eastAsia="Times New Roman" w:hAnsi="Times New Roman" w:cs="Times New Roman"/>
          <w:color w:val="000000"/>
          <w:sz w:val="24"/>
          <w:szCs w:val="24"/>
        </w:rPr>
        <w:t xml:space="preserve">  </w:t>
      </w:r>
      <w:r w:rsidR="00183E05" w:rsidRPr="00183E05">
        <w:rPr>
          <w:rFonts w:ascii="Times New Roman" w:eastAsia="Times New Roman" w:hAnsi="Times New Roman" w:cs="Times New Roman"/>
          <w:color w:val="000000"/>
          <w:sz w:val="24"/>
          <w:szCs w:val="24"/>
        </w:rPr>
        <w:t xml:space="preserve">The developer stated that the project team had worked with South Carolina DOT and the Office of School Facilities, completed a traffic impact study, and intended to break ground in September with delivery targeted for the following July. Council members asked questions about classical education, school funding, school operations, traffic circulation, drop-off and pickup stacking, possible impacts on fire and police services, water </w:t>
      </w:r>
      <w:r w:rsidR="00183E05" w:rsidRPr="00183E05">
        <w:rPr>
          <w:rFonts w:ascii="Times New Roman" w:eastAsia="Times New Roman" w:hAnsi="Times New Roman" w:cs="Times New Roman"/>
          <w:color w:val="000000"/>
          <w:sz w:val="24"/>
          <w:szCs w:val="24"/>
        </w:rPr>
        <w:lastRenderedPageBreak/>
        <w:t>and sewer infrastructure, and consistency with the comprehensive plan and the Highway 153 corridor plan.</w:t>
      </w:r>
    </w:p>
    <w:p w14:paraId="54CA0F0E" w14:textId="3BA34C16" w:rsidR="00DA7F1B" w:rsidRDefault="00DA7F1B" w:rsidP="00183E05">
      <w:pPr>
        <w:tabs>
          <w:tab w:val="left" w:pos="1350"/>
          <w:tab w:val="left" w:pos="1440"/>
          <w:tab w:val="left" w:pos="1530"/>
          <w:tab w:val="left" w:pos="1620"/>
          <w:tab w:val="left" w:pos="1800"/>
        </w:tabs>
        <w:spacing w:after="8" w:line="249" w:lineRule="auto"/>
        <w:ind w:left="990" w:hanging="270"/>
        <w:rPr>
          <w:rFonts w:ascii="Times New Roman" w:eastAsia="Times New Roman" w:hAnsi="Times New Roman" w:cs="Times New Roman"/>
          <w:color w:val="000000"/>
          <w:sz w:val="24"/>
          <w:szCs w:val="24"/>
        </w:rPr>
      </w:pPr>
    </w:p>
    <w:p w14:paraId="15A4FD9C" w14:textId="09DD81B9" w:rsidR="003D6DA2" w:rsidRPr="003D6DA2" w:rsidRDefault="001B02B9" w:rsidP="00115863">
      <w:pPr>
        <w:tabs>
          <w:tab w:val="left" w:pos="1350"/>
          <w:tab w:val="left" w:pos="1440"/>
          <w:tab w:val="left" w:pos="1530"/>
          <w:tab w:val="left" w:pos="1620"/>
          <w:tab w:val="left" w:pos="1800"/>
        </w:tabs>
        <w:spacing w:after="8" w:line="249" w:lineRule="auto"/>
        <w:ind w:left="990" w:hanging="2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gramStart"/>
      <w:r w:rsidR="00250268">
        <w:rPr>
          <w:rFonts w:ascii="Times New Roman" w:eastAsia="Times New Roman" w:hAnsi="Times New Roman" w:cs="Times New Roman"/>
          <w:color w:val="000000"/>
          <w:sz w:val="24"/>
          <w:szCs w:val="24"/>
        </w:rPr>
        <w:t>C</w:t>
      </w:r>
      <w:r w:rsidR="00DA7F1B">
        <w:rPr>
          <w:rFonts w:ascii="Times New Roman" w:eastAsia="Times New Roman" w:hAnsi="Times New Roman" w:cs="Times New Roman"/>
          <w:color w:val="000000"/>
          <w:sz w:val="24"/>
          <w:szCs w:val="24"/>
        </w:rPr>
        <w:t xml:space="preserve">. </w:t>
      </w:r>
      <w:r w:rsidR="00115863" w:rsidRPr="00115863">
        <w:rPr>
          <w:rFonts w:ascii="Times New Roman" w:eastAsia="Times New Roman" w:hAnsi="Times New Roman" w:cs="Times New Roman"/>
          <w:color w:val="000000"/>
          <w:sz w:val="24"/>
          <w:szCs w:val="24"/>
        </w:rPr>
        <w:t>Ordinance</w:t>
      </w:r>
      <w:proofErr w:type="gramEnd"/>
      <w:r w:rsidR="00115863" w:rsidRPr="00115863">
        <w:rPr>
          <w:rFonts w:ascii="Times New Roman" w:eastAsia="Times New Roman" w:hAnsi="Times New Roman" w:cs="Times New Roman"/>
          <w:color w:val="000000"/>
          <w:sz w:val="24"/>
          <w:szCs w:val="24"/>
        </w:rPr>
        <w:t xml:space="preserve"> 2026-21: Mobile Food Vendors</w:t>
      </w:r>
      <w:r w:rsidR="00115863">
        <w:rPr>
          <w:rFonts w:ascii="Times New Roman" w:eastAsia="Times New Roman" w:hAnsi="Times New Roman" w:cs="Times New Roman"/>
          <w:color w:val="000000"/>
          <w:sz w:val="24"/>
          <w:szCs w:val="24"/>
        </w:rPr>
        <w:t xml:space="preserve">.  </w:t>
      </w:r>
      <w:r w:rsidR="003D6DA2" w:rsidRPr="003D6DA2">
        <w:rPr>
          <w:rFonts w:ascii="Times New Roman" w:eastAsia="Times New Roman" w:hAnsi="Times New Roman" w:cs="Times New Roman"/>
          <w:color w:val="000000"/>
          <w:sz w:val="24"/>
          <w:szCs w:val="24"/>
        </w:rPr>
        <w:t>Council discussed amendments to Chapter 121 regarding mobile food vendors. Staff explained that the city had seen an increase in food trucks, particularly those setting up in parking lots, and that the amendment was intended to better regulate their placement, safety, utilities, hours, and permitting. Proposed updates included changing references from DHEC to the South Carolina Department of Agriculture and expanding language to include mobile food and beverage vendors.</w:t>
      </w:r>
      <w:r w:rsidR="003D6DA2">
        <w:rPr>
          <w:rFonts w:ascii="Times New Roman" w:eastAsia="Times New Roman" w:hAnsi="Times New Roman" w:cs="Times New Roman"/>
          <w:color w:val="000000"/>
          <w:sz w:val="24"/>
          <w:szCs w:val="24"/>
        </w:rPr>
        <w:t xml:space="preserve">  </w:t>
      </w:r>
      <w:r w:rsidR="003D6DA2" w:rsidRPr="003D6DA2">
        <w:rPr>
          <w:rFonts w:ascii="Times New Roman" w:eastAsia="Times New Roman" w:hAnsi="Times New Roman" w:cs="Times New Roman"/>
          <w:color w:val="000000"/>
          <w:sz w:val="24"/>
          <w:szCs w:val="24"/>
        </w:rPr>
        <w:t>Key proposed requirements included submission of a site plan, zoning permit review, one food truck per parcel, limits on parking near the road or in ways that block visibility or access, prohibition on external utility hookups, onboard generator requirements, operating hours tied to the principal use of the site and no later than 10:00 p.m., hood inspections, fire extinguishers, and provisions addressing illicit discharges such as grease entering storm drains. Council also discussed annual inspections, permit records, enforcement capacity, temporary school or church events, construction-site food service, subdivision events, and protections for brick-and-mortar restaurants.</w:t>
      </w:r>
    </w:p>
    <w:p w14:paraId="370F1268" w14:textId="75A1F581" w:rsidR="008F6A7E" w:rsidRDefault="008F6A7E" w:rsidP="00604043">
      <w:pPr>
        <w:tabs>
          <w:tab w:val="left" w:pos="1350"/>
          <w:tab w:val="left" w:pos="1440"/>
          <w:tab w:val="left" w:pos="1530"/>
          <w:tab w:val="left" w:pos="1620"/>
          <w:tab w:val="left" w:pos="1800"/>
        </w:tabs>
        <w:spacing w:after="8" w:line="249" w:lineRule="auto"/>
        <w:ind w:left="990" w:hanging="270"/>
        <w:rPr>
          <w:rFonts w:ascii="Times New Roman" w:eastAsia="Times New Roman" w:hAnsi="Times New Roman" w:cs="Times New Roman"/>
          <w:color w:val="000000"/>
          <w:sz w:val="24"/>
          <w:szCs w:val="24"/>
        </w:rPr>
      </w:pPr>
    </w:p>
    <w:p w14:paraId="5FF8697B" w14:textId="69E5C40F" w:rsidR="00E830C3" w:rsidRPr="00E830C3" w:rsidRDefault="00E830C3" w:rsidP="00E830C3">
      <w:pPr>
        <w:tabs>
          <w:tab w:val="left" w:pos="1350"/>
          <w:tab w:val="left" w:pos="1440"/>
          <w:tab w:val="left" w:pos="1530"/>
          <w:tab w:val="left" w:pos="1620"/>
          <w:tab w:val="left" w:pos="1800"/>
        </w:tabs>
        <w:spacing w:after="8" w:line="249" w:lineRule="auto"/>
        <w:ind w:left="990" w:hanging="2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Pr="00E830C3">
        <w:rPr>
          <w:rFonts w:ascii="Times New Roman" w:eastAsia="Times New Roman" w:hAnsi="Times New Roman" w:cs="Times New Roman"/>
          <w:color w:val="000000"/>
          <w:sz w:val="24"/>
          <w:szCs w:val="24"/>
        </w:rPr>
        <w:t>Ordinances 2026-22 through 2026-25: Target Development, Annexations, Rezoning, and Incentive Agreement</w:t>
      </w:r>
      <w:r>
        <w:rPr>
          <w:rFonts w:ascii="Times New Roman" w:eastAsia="Times New Roman" w:hAnsi="Times New Roman" w:cs="Times New Roman"/>
          <w:color w:val="000000"/>
          <w:sz w:val="24"/>
          <w:szCs w:val="24"/>
        </w:rPr>
        <w:t xml:space="preserve">.  </w:t>
      </w:r>
      <w:r w:rsidRPr="00E830C3">
        <w:rPr>
          <w:rFonts w:ascii="Times New Roman" w:eastAsia="Times New Roman" w:hAnsi="Times New Roman" w:cs="Times New Roman"/>
          <w:color w:val="000000"/>
          <w:sz w:val="24"/>
          <w:szCs w:val="24"/>
        </w:rPr>
        <w:t>Council discussed several related ordinances concerning property near Highway 123, including annexation, zoning, rezoning, and an incentive agreement connected to a proposed Target development. Armada Development described its ownership of existing parcels south of Freddy’s, its contract to acquire adjoining parcels beneath the QT site, and its intent to rezone and annex properties to support a Target store rather than the previously approved 108 townhome units.</w:t>
      </w:r>
      <w:r>
        <w:rPr>
          <w:rFonts w:ascii="Times New Roman" w:eastAsia="Times New Roman" w:hAnsi="Times New Roman" w:cs="Times New Roman"/>
          <w:color w:val="000000"/>
          <w:sz w:val="24"/>
          <w:szCs w:val="24"/>
        </w:rPr>
        <w:t xml:space="preserve">  </w:t>
      </w:r>
      <w:r w:rsidRPr="00E830C3">
        <w:rPr>
          <w:rFonts w:ascii="Times New Roman" w:eastAsia="Times New Roman" w:hAnsi="Times New Roman" w:cs="Times New Roman"/>
          <w:color w:val="000000"/>
          <w:sz w:val="24"/>
          <w:szCs w:val="24"/>
        </w:rPr>
        <w:t>Discussion included the proposed access road, easement agreements, possible use of eminent domain to remove an approval right blocking roadway modifications, and clarification that no physical property taking was being proposed as part of the immediate action. Council members asked about why access rights could not simply be purchased, and the developer stated that negotiations had occurred with nearby property owners, but one owner had not agreed to a feasible resolution.</w:t>
      </w:r>
      <w:r>
        <w:rPr>
          <w:rFonts w:ascii="Times New Roman" w:eastAsia="Times New Roman" w:hAnsi="Times New Roman" w:cs="Times New Roman"/>
          <w:color w:val="000000"/>
          <w:sz w:val="24"/>
          <w:szCs w:val="24"/>
        </w:rPr>
        <w:t xml:space="preserve">  </w:t>
      </w:r>
      <w:r w:rsidRPr="00E830C3">
        <w:rPr>
          <w:rFonts w:ascii="Times New Roman" w:eastAsia="Times New Roman" w:hAnsi="Times New Roman" w:cs="Times New Roman"/>
          <w:color w:val="000000"/>
          <w:sz w:val="24"/>
          <w:szCs w:val="24"/>
        </w:rPr>
        <w:t>Financial impacts were reviewed, including an estimated $364,000 in initial fees and approximately $193,000 in annual revenue from business license revenue, local option sales tax, and property taxes. Staff estimated that a $2 million city contribution could be recouped over approximately nine to ten years. Council members discussed whether the long-term economic impact, jobs, tax revenue, and avoidance of additional residential development justified the incentive.</w:t>
      </w:r>
      <w:r>
        <w:rPr>
          <w:rFonts w:ascii="Times New Roman" w:eastAsia="Times New Roman" w:hAnsi="Times New Roman" w:cs="Times New Roman"/>
          <w:color w:val="000000"/>
          <w:sz w:val="24"/>
          <w:szCs w:val="24"/>
        </w:rPr>
        <w:t xml:space="preserve">  </w:t>
      </w:r>
      <w:r w:rsidRPr="00E830C3">
        <w:rPr>
          <w:rFonts w:ascii="Times New Roman" w:eastAsia="Times New Roman" w:hAnsi="Times New Roman" w:cs="Times New Roman"/>
          <w:color w:val="000000"/>
          <w:sz w:val="24"/>
          <w:szCs w:val="24"/>
        </w:rPr>
        <w:t>Target representatives stated that Target generally intends long-term operation in communities, hires locally, and gives a portion of company profits back to communities through nonprofit support. Council emphasized the need for public engagement before second reading and encouraged residents to contact council members directly with their views.</w:t>
      </w:r>
      <w:r>
        <w:rPr>
          <w:rFonts w:ascii="Times New Roman" w:eastAsia="Times New Roman" w:hAnsi="Times New Roman" w:cs="Times New Roman"/>
          <w:color w:val="000000"/>
          <w:sz w:val="24"/>
          <w:szCs w:val="24"/>
        </w:rPr>
        <w:t xml:space="preserve">  </w:t>
      </w:r>
      <w:r w:rsidRPr="00E830C3">
        <w:rPr>
          <w:rFonts w:ascii="Times New Roman" w:eastAsia="Times New Roman" w:hAnsi="Times New Roman" w:cs="Times New Roman"/>
          <w:color w:val="000000"/>
          <w:sz w:val="24"/>
          <w:szCs w:val="24"/>
        </w:rPr>
        <w:t>Traffic improvements were discussed in detail. The project engineer described proposed changes including additional turn lanes on Highway 123, extended queueing/storage lengths, a raised median, reconfigured internal circulation, multiple access points including right-in/right-out movements, and improved circulation behind existing retail sites. DOT was described as requiring that through traffic signal timing on Highway 123 remain unchanged while impacts are addressed through turn-lane storage and roadway design.</w:t>
      </w:r>
      <w:r>
        <w:rPr>
          <w:rFonts w:ascii="Times New Roman" w:eastAsia="Times New Roman" w:hAnsi="Times New Roman" w:cs="Times New Roman"/>
          <w:color w:val="000000"/>
          <w:sz w:val="24"/>
          <w:szCs w:val="24"/>
        </w:rPr>
        <w:t xml:space="preserve">  </w:t>
      </w:r>
      <w:r w:rsidRPr="00E830C3">
        <w:rPr>
          <w:rFonts w:ascii="Times New Roman" w:eastAsia="Times New Roman" w:hAnsi="Times New Roman" w:cs="Times New Roman"/>
          <w:color w:val="000000"/>
          <w:sz w:val="24"/>
          <w:szCs w:val="24"/>
        </w:rPr>
        <w:t>Stormwater was also addressed. The engineer stated that existing stormwater ponds would be consolidated into a larger pond behind the Target site, with discharge through a level spreader. The city and state environmental regulators would review the plans to ensure post-development flows meet pre-development flow-rate requirements.</w:t>
      </w:r>
    </w:p>
    <w:p w14:paraId="6250CB12" w14:textId="57F37C35" w:rsidR="00E830C3" w:rsidRDefault="00E830C3" w:rsidP="00604043">
      <w:pPr>
        <w:tabs>
          <w:tab w:val="left" w:pos="1350"/>
          <w:tab w:val="left" w:pos="1440"/>
          <w:tab w:val="left" w:pos="1530"/>
          <w:tab w:val="left" w:pos="1620"/>
          <w:tab w:val="left" w:pos="1800"/>
        </w:tabs>
        <w:spacing w:after="8" w:line="249" w:lineRule="auto"/>
        <w:ind w:left="990" w:hanging="270"/>
        <w:rPr>
          <w:rFonts w:ascii="Times New Roman" w:eastAsia="Times New Roman" w:hAnsi="Times New Roman" w:cs="Times New Roman"/>
          <w:color w:val="000000"/>
          <w:sz w:val="24"/>
          <w:szCs w:val="24"/>
        </w:rPr>
      </w:pPr>
    </w:p>
    <w:p w14:paraId="76A1D3F7" w14:textId="77777777" w:rsidR="008F6A7E" w:rsidRPr="00AD70C5" w:rsidRDefault="008F6A7E" w:rsidP="008F6A7E">
      <w:pPr>
        <w:tabs>
          <w:tab w:val="left" w:pos="1350"/>
          <w:tab w:val="left" w:pos="1440"/>
          <w:tab w:val="left" w:pos="1530"/>
          <w:tab w:val="left" w:pos="1620"/>
          <w:tab w:val="left" w:pos="1800"/>
        </w:tabs>
        <w:spacing w:after="8" w:line="249" w:lineRule="auto"/>
        <w:ind w:left="990" w:hanging="270"/>
        <w:rPr>
          <w:rFonts w:ascii="Times New Roman" w:eastAsia="Times New Roman" w:hAnsi="Times New Roman" w:cs="Times New Roman"/>
          <w:color w:val="000000"/>
          <w:sz w:val="24"/>
          <w:szCs w:val="24"/>
        </w:rPr>
      </w:pPr>
    </w:p>
    <w:p w14:paraId="3BD33560" w14:textId="66ECBDDB" w:rsidR="001B035F" w:rsidRDefault="00EC25FF" w:rsidP="00EC25FF">
      <w:pPr>
        <w:tabs>
          <w:tab w:val="left" w:pos="1350"/>
          <w:tab w:val="left" w:pos="1440"/>
          <w:tab w:val="left" w:pos="1530"/>
          <w:tab w:val="left" w:pos="1620"/>
          <w:tab w:val="left" w:pos="1800"/>
        </w:tabs>
        <w:spacing w:after="8" w:line="249" w:lineRule="auto"/>
        <w:ind w:firstLine="7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sidR="00AD70C5" w:rsidRPr="008468D6">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ADJOURNMENT</w:t>
      </w:r>
      <w:r w:rsidR="00884E0E" w:rsidRPr="008468D6">
        <w:rPr>
          <w:rFonts w:ascii="Times New Roman" w:eastAsia="Times New Roman" w:hAnsi="Times New Roman" w:cs="Times New Roman"/>
          <w:b/>
          <w:bCs/>
          <w:color w:val="000000"/>
          <w:sz w:val="24"/>
          <w:szCs w:val="24"/>
        </w:rPr>
        <w:t>:</w:t>
      </w:r>
      <w:bookmarkEnd w:id="2"/>
      <w:bookmarkEnd w:id="3"/>
    </w:p>
    <w:p w14:paraId="0928EA9B" w14:textId="77777777" w:rsidR="00EC25FF" w:rsidRPr="00EC25FF" w:rsidRDefault="00EC25FF" w:rsidP="00EC25FF">
      <w:pPr>
        <w:tabs>
          <w:tab w:val="left" w:pos="1350"/>
          <w:tab w:val="left" w:pos="1440"/>
          <w:tab w:val="left" w:pos="1530"/>
          <w:tab w:val="left" w:pos="1620"/>
          <w:tab w:val="left" w:pos="1800"/>
        </w:tabs>
        <w:spacing w:after="8" w:line="249" w:lineRule="auto"/>
        <w:ind w:firstLine="720"/>
        <w:rPr>
          <w:rFonts w:ascii="Times New Roman" w:eastAsia="Times New Roman" w:hAnsi="Times New Roman" w:cs="Times New Roman"/>
          <w:b/>
          <w:bCs/>
          <w:color w:val="000000"/>
          <w:sz w:val="24"/>
          <w:szCs w:val="24"/>
        </w:rPr>
      </w:pPr>
    </w:p>
    <w:p w14:paraId="0D64EA94" w14:textId="570C31C0" w:rsidR="00440F75" w:rsidRDefault="002B4CFB" w:rsidP="0092215B">
      <w:pPr>
        <w:tabs>
          <w:tab w:val="left" w:pos="1350"/>
        </w:tabs>
        <w:ind w:left="720"/>
        <w:rPr>
          <w:rFonts w:ascii="Times New Roman" w:hAnsi="Times New Roman" w:cs="Times New Roman"/>
          <w:sz w:val="24"/>
          <w:szCs w:val="24"/>
        </w:rPr>
      </w:pPr>
      <w:r w:rsidRPr="001B1F71">
        <w:rPr>
          <w:rFonts w:ascii="Times New Roman" w:hAnsi="Times New Roman" w:cs="Times New Roman"/>
          <w:sz w:val="24"/>
          <w:szCs w:val="24"/>
        </w:rPr>
        <w:t xml:space="preserve">With no other business, </w:t>
      </w:r>
      <w:r w:rsidR="008468D6">
        <w:rPr>
          <w:rFonts w:ascii="Times New Roman" w:hAnsi="Times New Roman" w:cs="Times New Roman"/>
          <w:sz w:val="24"/>
          <w:szCs w:val="24"/>
        </w:rPr>
        <w:t xml:space="preserve">Councilman </w:t>
      </w:r>
      <w:r w:rsidR="0090789B">
        <w:rPr>
          <w:rFonts w:ascii="Times New Roman" w:hAnsi="Times New Roman" w:cs="Times New Roman"/>
          <w:sz w:val="24"/>
          <w:szCs w:val="24"/>
        </w:rPr>
        <w:t>Tom O’Shields</w:t>
      </w:r>
      <w:r w:rsidR="008468D6">
        <w:rPr>
          <w:rFonts w:ascii="Times New Roman" w:hAnsi="Times New Roman" w:cs="Times New Roman"/>
          <w:sz w:val="24"/>
          <w:szCs w:val="24"/>
        </w:rPr>
        <w:t xml:space="preserve"> made a motion to adjourn, seconded by Councilman </w:t>
      </w:r>
      <w:r w:rsidR="001B02B9">
        <w:rPr>
          <w:rFonts w:ascii="Times New Roman" w:hAnsi="Times New Roman" w:cs="Times New Roman"/>
          <w:sz w:val="24"/>
          <w:szCs w:val="24"/>
        </w:rPr>
        <w:t>Bob Fedder</w:t>
      </w:r>
      <w:r w:rsidR="008468D6">
        <w:rPr>
          <w:rFonts w:ascii="Times New Roman" w:hAnsi="Times New Roman" w:cs="Times New Roman"/>
          <w:sz w:val="24"/>
          <w:szCs w:val="24"/>
        </w:rPr>
        <w:t>.  T</w:t>
      </w:r>
      <w:r w:rsidR="004B6BC5">
        <w:rPr>
          <w:rFonts w:ascii="Times New Roman" w:hAnsi="Times New Roman" w:cs="Times New Roman"/>
          <w:sz w:val="24"/>
          <w:szCs w:val="24"/>
        </w:rPr>
        <w:t>he</w:t>
      </w:r>
      <w:r w:rsidRPr="008C781A">
        <w:rPr>
          <w:rFonts w:ascii="Times New Roman" w:hAnsi="Times New Roman" w:cs="Times New Roman"/>
          <w:sz w:val="24"/>
          <w:szCs w:val="24"/>
        </w:rPr>
        <w:t xml:space="preserve"> meeting concluded </w:t>
      </w:r>
      <w:r w:rsidRPr="004B6BC5">
        <w:rPr>
          <w:rFonts w:ascii="Times New Roman" w:hAnsi="Times New Roman" w:cs="Times New Roman"/>
          <w:sz w:val="24"/>
          <w:szCs w:val="24"/>
        </w:rPr>
        <w:t>at</w:t>
      </w:r>
      <w:r w:rsidR="00400C56" w:rsidRPr="004B6BC5">
        <w:rPr>
          <w:rFonts w:ascii="Times New Roman" w:hAnsi="Times New Roman" w:cs="Times New Roman"/>
          <w:sz w:val="24"/>
          <w:szCs w:val="24"/>
        </w:rPr>
        <w:t xml:space="preserve"> </w:t>
      </w:r>
      <w:r w:rsidR="00754184" w:rsidRPr="004B6BC5">
        <w:rPr>
          <w:rFonts w:ascii="Times New Roman" w:hAnsi="Times New Roman" w:cs="Times New Roman"/>
          <w:sz w:val="24"/>
          <w:szCs w:val="24"/>
        </w:rPr>
        <w:t>6:</w:t>
      </w:r>
      <w:r w:rsidR="001B02B9">
        <w:rPr>
          <w:rFonts w:ascii="Times New Roman" w:hAnsi="Times New Roman" w:cs="Times New Roman"/>
          <w:sz w:val="24"/>
          <w:szCs w:val="24"/>
        </w:rPr>
        <w:t>3</w:t>
      </w:r>
      <w:r w:rsidR="00C546EA">
        <w:rPr>
          <w:rFonts w:ascii="Times New Roman" w:hAnsi="Times New Roman" w:cs="Times New Roman"/>
          <w:sz w:val="24"/>
          <w:szCs w:val="24"/>
        </w:rPr>
        <w:t>7</w:t>
      </w:r>
      <w:r w:rsidR="00754184" w:rsidRPr="004B6BC5">
        <w:rPr>
          <w:rFonts w:ascii="Times New Roman" w:hAnsi="Times New Roman" w:cs="Times New Roman"/>
          <w:sz w:val="24"/>
          <w:szCs w:val="24"/>
        </w:rPr>
        <w:t>pm</w:t>
      </w:r>
      <w:r w:rsidR="00400C56" w:rsidRPr="004B6BC5">
        <w:rPr>
          <w:rFonts w:ascii="Times New Roman" w:hAnsi="Times New Roman" w:cs="Times New Roman"/>
          <w:sz w:val="24"/>
          <w:szCs w:val="24"/>
        </w:rPr>
        <w:t>.</w:t>
      </w:r>
    </w:p>
    <w:p w14:paraId="2E436E58" w14:textId="77777777" w:rsidR="00123ADE" w:rsidRDefault="00123ADE" w:rsidP="004B6BC5">
      <w:pPr>
        <w:tabs>
          <w:tab w:val="left" w:pos="1350"/>
        </w:tabs>
        <w:rPr>
          <w:rFonts w:ascii="Times New Roman" w:hAnsi="Times New Roman" w:cs="Times New Roman"/>
          <w:sz w:val="24"/>
          <w:szCs w:val="24"/>
        </w:rPr>
      </w:pPr>
    </w:p>
    <w:p w14:paraId="3D65BD9C" w14:textId="77777777" w:rsidR="00346908" w:rsidRPr="00BD75DE" w:rsidRDefault="00346908" w:rsidP="004B6BC5">
      <w:pPr>
        <w:tabs>
          <w:tab w:val="left" w:pos="1350"/>
        </w:tabs>
        <w:rPr>
          <w:rFonts w:ascii="Times New Roman" w:hAnsi="Times New Roman" w:cs="Times New Roman"/>
          <w:sz w:val="24"/>
          <w:szCs w:val="24"/>
        </w:rPr>
      </w:pPr>
    </w:p>
    <w:p w14:paraId="4806E535" w14:textId="0BBB4D45" w:rsidR="00900CB2" w:rsidRDefault="00900CB2" w:rsidP="00900CB2">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w:t>
      </w:r>
      <w:r w:rsidR="00DC4BCE">
        <w:rPr>
          <w:rFonts w:ascii="Times New Roman" w:hAnsi="Times New Roman" w:cs="Times New Roman"/>
          <w:sz w:val="24"/>
          <w:szCs w:val="24"/>
        </w:rPr>
        <w:t>______</w:t>
      </w:r>
      <w:r>
        <w:rPr>
          <w:rFonts w:ascii="Times New Roman" w:hAnsi="Times New Roman" w:cs="Times New Roman"/>
          <w:sz w:val="24"/>
          <w:szCs w:val="24"/>
        </w:rPr>
        <w:t>_____</w:t>
      </w:r>
      <w:r w:rsidR="00DF0135">
        <w:rPr>
          <w:rFonts w:ascii="Times New Roman" w:hAnsi="Times New Roman" w:cs="Times New Roman"/>
          <w:sz w:val="24"/>
          <w:szCs w:val="24"/>
        </w:rPr>
        <w:t>__</w:t>
      </w:r>
      <w:r>
        <w:rPr>
          <w:rFonts w:ascii="Times New Roman" w:hAnsi="Times New Roman" w:cs="Times New Roman"/>
          <w:sz w:val="24"/>
          <w:szCs w:val="24"/>
        </w:rPr>
        <w:t>________</w:t>
      </w:r>
    </w:p>
    <w:p w14:paraId="725B9DA6" w14:textId="571458CF" w:rsidR="0049653A" w:rsidRPr="00900CB2" w:rsidRDefault="00900CB2" w:rsidP="00900CB2">
      <w:r>
        <w:tab/>
      </w:r>
      <w:r>
        <w:tab/>
      </w:r>
      <w:r>
        <w:tab/>
      </w:r>
      <w:r>
        <w:tab/>
      </w:r>
      <w:r>
        <w:tab/>
      </w:r>
      <w:r>
        <w:tab/>
      </w:r>
      <w:r>
        <w:tab/>
      </w:r>
      <w:r>
        <w:tab/>
      </w:r>
      <w:r w:rsidR="0049653A" w:rsidRPr="00BD75DE">
        <w:rPr>
          <w:rFonts w:ascii="Times New Roman" w:hAnsi="Times New Roman" w:cs="Times New Roman"/>
          <w:sz w:val="24"/>
          <w:szCs w:val="24"/>
        </w:rPr>
        <w:t xml:space="preserve">Mayor </w:t>
      </w:r>
      <w:r w:rsidR="00A15204">
        <w:rPr>
          <w:rFonts w:ascii="Times New Roman" w:hAnsi="Times New Roman" w:cs="Times New Roman"/>
          <w:sz w:val="24"/>
          <w:szCs w:val="24"/>
        </w:rPr>
        <w:t>Lisa Talbert</w:t>
      </w:r>
    </w:p>
    <w:p w14:paraId="451D5C79" w14:textId="747D1F2C" w:rsidR="00535D1B" w:rsidRDefault="0049653A" w:rsidP="00396326">
      <w:pPr>
        <w:ind w:left="1080"/>
        <w:rPr>
          <w:rFonts w:ascii="Times New Roman" w:hAnsi="Times New Roman" w:cs="Times New Roman"/>
          <w:sz w:val="24"/>
          <w:szCs w:val="24"/>
        </w:rPr>
      </w:pPr>
      <w:r w:rsidRPr="00BD75DE">
        <w:rPr>
          <w:rFonts w:ascii="Times New Roman" w:hAnsi="Times New Roman" w:cs="Times New Roman"/>
          <w:sz w:val="24"/>
          <w:szCs w:val="24"/>
        </w:rPr>
        <w:t>ATTEST:</w:t>
      </w:r>
    </w:p>
    <w:p w14:paraId="20CC2DB2" w14:textId="77777777" w:rsidR="00440F75" w:rsidRPr="00BD75DE" w:rsidRDefault="00440F75" w:rsidP="000A430E">
      <w:pPr>
        <w:rPr>
          <w:rFonts w:ascii="Times New Roman" w:hAnsi="Times New Roman" w:cs="Times New Roman"/>
          <w:sz w:val="24"/>
          <w:szCs w:val="24"/>
        </w:rPr>
      </w:pPr>
    </w:p>
    <w:p w14:paraId="50B2BB95" w14:textId="51D0D3BE" w:rsidR="0049653A" w:rsidRPr="00BD75DE" w:rsidRDefault="0049653A" w:rsidP="005A30FB">
      <w:pPr>
        <w:ind w:left="810" w:firstLine="270"/>
        <w:rPr>
          <w:rFonts w:ascii="Times New Roman" w:hAnsi="Times New Roman" w:cs="Times New Roman"/>
          <w:sz w:val="24"/>
          <w:szCs w:val="24"/>
        </w:rPr>
      </w:pPr>
      <w:r w:rsidRPr="00BD75DE">
        <w:rPr>
          <w:rFonts w:ascii="Times New Roman" w:hAnsi="Times New Roman" w:cs="Times New Roman"/>
          <w:sz w:val="24"/>
          <w:szCs w:val="24"/>
        </w:rPr>
        <w:t>______________________</w:t>
      </w:r>
      <w:r w:rsidR="00DC4BCE">
        <w:rPr>
          <w:rFonts w:ascii="Times New Roman" w:hAnsi="Times New Roman" w:cs="Times New Roman"/>
          <w:sz w:val="24"/>
          <w:szCs w:val="24"/>
        </w:rPr>
        <w:t>_____</w:t>
      </w:r>
      <w:r w:rsidRPr="00BD75DE">
        <w:rPr>
          <w:rFonts w:ascii="Times New Roman" w:hAnsi="Times New Roman" w:cs="Times New Roman"/>
          <w:sz w:val="24"/>
          <w:szCs w:val="24"/>
        </w:rPr>
        <w:t>______</w:t>
      </w:r>
    </w:p>
    <w:p w14:paraId="4DFD401C" w14:textId="14B4DA94" w:rsidR="005447B7" w:rsidRPr="00DC12BA" w:rsidRDefault="0049653A" w:rsidP="005B3400">
      <w:pPr>
        <w:spacing w:after="0"/>
        <w:ind w:left="720" w:firstLine="360"/>
        <w:rPr>
          <w:rFonts w:ascii="Times New Roman" w:hAnsi="Times New Roman" w:cs="Times New Roman"/>
          <w:sz w:val="24"/>
          <w:szCs w:val="24"/>
        </w:rPr>
      </w:pPr>
      <w:r w:rsidRPr="00BD75DE">
        <w:rPr>
          <w:rFonts w:ascii="Times New Roman" w:hAnsi="Times New Roman" w:cs="Times New Roman"/>
          <w:sz w:val="24"/>
          <w:szCs w:val="24"/>
        </w:rPr>
        <w:t>Jennifer Bradley</w:t>
      </w:r>
      <w:r w:rsidR="005A30FB">
        <w:rPr>
          <w:rFonts w:ascii="Times New Roman" w:hAnsi="Times New Roman" w:cs="Times New Roman"/>
          <w:sz w:val="24"/>
          <w:szCs w:val="24"/>
        </w:rPr>
        <w:t>, City Clerk</w:t>
      </w:r>
    </w:p>
    <w:sectPr w:rsidR="005447B7" w:rsidRPr="00DC12BA" w:rsidSect="004B71CF">
      <w:headerReference w:type="default" r:id="rId11"/>
      <w:footerReference w:type="default" r:id="rId12"/>
      <w:pgSz w:w="12240" w:h="15840"/>
      <w:pgMar w:top="720" w:right="720" w:bottom="720" w:left="720" w:header="864"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8D27F" w14:textId="77777777" w:rsidR="00236D5F" w:rsidRDefault="00236D5F" w:rsidP="00D978E6">
      <w:pPr>
        <w:spacing w:after="0" w:line="240" w:lineRule="auto"/>
      </w:pPr>
      <w:r>
        <w:separator/>
      </w:r>
    </w:p>
  </w:endnote>
  <w:endnote w:type="continuationSeparator" w:id="0">
    <w:p w14:paraId="38C5311F" w14:textId="77777777" w:rsidR="00236D5F" w:rsidRDefault="00236D5F" w:rsidP="00D97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272542"/>
      <w:docPartObj>
        <w:docPartGallery w:val="Page Numbers (Bottom of Page)"/>
        <w:docPartUnique/>
      </w:docPartObj>
    </w:sdtPr>
    <w:sdtContent>
      <w:sdt>
        <w:sdtPr>
          <w:id w:val="1728636285"/>
          <w:docPartObj>
            <w:docPartGallery w:val="Page Numbers (Top of Page)"/>
            <w:docPartUnique/>
          </w:docPartObj>
        </w:sdtPr>
        <w:sdtContent>
          <w:p w14:paraId="2E2B01A8" w14:textId="40D90A4F" w:rsidR="00233F00" w:rsidRDefault="00233F0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AA2811D" w14:textId="77777777" w:rsidR="00D978E6" w:rsidRDefault="00D978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BF6EF" w14:textId="77777777" w:rsidR="00236D5F" w:rsidRDefault="00236D5F" w:rsidP="00D978E6">
      <w:pPr>
        <w:spacing w:after="0" w:line="240" w:lineRule="auto"/>
      </w:pPr>
      <w:r>
        <w:separator/>
      </w:r>
    </w:p>
  </w:footnote>
  <w:footnote w:type="continuationSeparator" w:id="0">
    <w:p w14:paraId="791CCAB5" w14:textId="77777777" w:rsidR="00236D5F" w:rsidRDefault="00236D5F" w:rsidP="00D978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6126D" w14:textId="5B8A9508" w:rsidR="00D978E6" w:rsidRDefault="00D978E6" w:rsidP="003E64EF">
    <w:pPr>
      <w:pStyle w:val="Header"/>
      <w:jc w:val="right"/>
      <w:rPr>
        <w:b/>
        <w:bCs/>
        <w:color w:val="4472C4" w:themeColor="accent1"/>
      </w:rPr>
    </w:pPr>
    <w:r w:rsidRPr="00D978E6">
      <w:rPr>
        <w:b/>
        <w:bCs/>
        <w:color w:val="4472C4" w:themeColor="accent1"/>
      </w:rPr>
      <w:t>Council Work Session</w:t>
    </w:r>
  </w:p>
  <w:p w14:paraId="61D68D8C" w14:textId="5EE6DF8A" w:rsidR="005F27E4" w:rsidRPr="003E64EF" w:rsidRDefault="00E036BE" w:rsidP="005F27E4">
    <w:pPr>
      <w:pStyle w:val="Header"/>
      <w:jc w:val="right"/>
      <w:rPr>
        <w:b/>
        <w:bCs/>
        <w:color w:val="4472C4" w:themeColor="accent1"/>
      </w:rPr>
    </w:pPr>
    <w:r>
      <w:rPr>
        <w:b/>
        <w:bCs/>
        <w:color w:val="4472C4" w:themeColor="accent1"/>
      </w:rPr>
      <w:t>July 13</w:t>
    </w:r>
    <w:r w:rsidR="005F27E4">
      <w:rPr>
        <w:b/>
        <w:bCs/>
        <w:color w:val="4472C4" w:themeColor="accent1"/>
      </w:rPr>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95FE4"/>
    <w:multiLevelType w:val="hybridMultilevel"/>
    <w:tmpl w:val="78862020"/>
    <w:lvl w:ilvl="0" w:tplc="CFE87E9A">
      <w:start w:val="1"/>
      <w:numFmt w:val="upp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815218"/>
    <w:multiLevelType w:val="hybridMultilevel"/>
    <w:tmpl w:val="11B493BE"/>
    <w:lvl w:ilvl="0" w:tplc="79AEAE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4F2374"/>
    <w:multiLevelType w:val="hybridMultilevel"/>
    <w:tmpl w:val="94AC2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6B41C2"/>
    <w:multiLevelType w:val="hybridMultilevel"/>
    <w:tmpl w:val="64965D14"/>
    <w:lvl w:ilvl="0" w:tplc="8132DB2A">
      <w:start w:val="1"/>
      <w:numFmt w:val="upperLetter"/>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4" w15:restartNumberingAfterBreak="0">
    <w:nsid w:val="134A3E83"/>
    <w:multiLevelType w:val="hybridMultilevel"/>
    <w:tmpl w:val="CC74F6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0E1D62"/>
    <w:multiLevelType w:val="hybridMultilevel"/>
    <w:tmpl w:val="2884B0B6"/>
    <w:lvl w:ilvl="0" w:tplc="F97A4BB8">
      <w:start w:val="4"/>
      <w:numFmt w:val="bullet"/>
      <w:lvlText w:val="-"/>
      <w:lvlJc w:val="left"/>
      <w:pPr>
        <w:ind w:left="1710" w:hanging="360"/>
      </w:pPr>
      <w:rPr>
        <w:rFonts w:ascii="Times New Roman" w:eastAsiaTheme="minorHAnsi" w:hAnsi="Times New Roman" w:cs="Times New Roman"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 w15:restartNumberingAfterBreak="0">
    <w:nsid w:val="18177043"/>
    <w:multiLevelType w:val="hybridMultilevel"/>
    <w:tmpl w:val="4C0C013C"/>
    <w:lvl w:ilvl="0" w:tplc="69FE970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036570"/>
    <w:multiLevelType w:val="hybridMultilevel"/>
    <w:tmpl w:val="635C203E"/>
    <w:lvl w:ilvl="0" w:tplc="F79225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BD6095"/>
    <w:multiLevelType w:val="hybridMultilevel"/>
    <w:tmpl w:val="F12CA5DA"/>
    <w:lvl w:ilvl="0" w:tplc="6D060CF8">
      <w:start w:val="1"/>
      <w:numFmt w:val="upperLetter"/>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9" w15:restartNumberingAfterBreak="0">
    <w:nsid w:val="2A386EAB"/>
    <w:multiLevelType w:val="hybridMultilevel"/>
    <w:tmpl w:val="C198766A"/>
    <w:lvl w:ilvl="0" w:tplc="BB367786">
      <w:start w:val="1"/>
      <w:numFmt w:val="upperLetter"/>
      <w:lvlText w:val="%1."/>
      <w:lvlJc w:val="left"/>
      <w:pPr>
        <w:ind w:left="564" w:hanging="360"/>
      </w:pPr>
      <w:rPr>
        <w:rFonts w:hint="default"/>
      </w:rPr>
    </w:lvl>
    <w:lvl w:ilvl="1" w:tplc="04090019" w:tentative="1">
      <w:start w:val="1"/>
      <w:numFmt w:val="lowerLetter"/>
      <w:lvlText w:val="%2."/>
      <w:lvlJc w:val="left"/>
      <w:pPr>
        <w:ind w:left="1284" w:hanging="360"/>
      </w:pPr>
    </w:lvl>
    <w:lvl w:ilvl="2" w:tplc="0409001B" w:tentative="1">
      <w:start w:val="1"/>
      <w:numFmt w:val="lowerRoman"/>
      <w:lvlText w:val="%3."/>
      <w:lvlJc w:val="right"/>
      <w:pPr>
        <w:ind w:left="2004" w:hanging="180"/>
      </w:pPr>
    </w:lvl>
    <w:lvl w:ilvl="3" w:tplc="0409000F" w:tentative="1">
      <w:start w:val="1"/>
      <w:numFmt w:val="decimal"/>
      <w:lvlText w:val="%4."/>
      <w:lvlJc w:val="left"/>
      <w:pPr>
        <w:ind w:left="2724" w:hanging="360"/>
      </w:pPr>
    </w:lvl>
    <w:lvl w:ilvl="4" w:tplc="04090019" w:tentative="1">
      <w:start w:val="1"/>
      <w:numFmt w:val="lowerLetter"/>
      <w:lvlText w:val="%5."/>
      <w:lvlJc w:val="left"/>
      <w:pPr>
        <w:ind w:left="3444" w:hanging="360"/>
      </w:pPr>
    </w:lvl>
    <w:lvl w:ilvl="5" w:tplc="0409001B" w:tentative="1">
      <w:start w:val="1"/>
      <w:numFmt w:val="lowerRoman"/>
      <w:lvlText w:val="%6."/>
      <w:lvlJc w:val="right"/>
      <w:pPr>
        <w:ind w:left="4164" w:hanging="180"/>
      </w:pPr>
    </w:lvl>
    <w:lvl w:ilvl="6" w:tplc="0409000F" w:tentative="1">
      <w:start w:val="1"/>
      <w:numFmt w:val="decimal"/>
      <w:lvlText w:val="%7."/>
      <w:lvlJc w:val="left"/>
      <w:pPr>
        <w:ind w:left="4884" w:hanging="360"/>
      </w:pPr>
    </w:lvl>
    <w:lvl w:ilvl="7" w:tplc="04090019" w:tentative="1">
      <w:start w:val="1"/>
      <w:numFmt w:val="lowerLetter"/>
      <w:lvlText w:val="%8."/>
      <w:lvlJc w:val="left"/>
      <w:pPr>
        <w:ind w:left="5604" w:hanging="360"/>
      </w:pPr>
    </w:lvl>
    <w:lvl w:ilvl="8" w:tplc="0409001B" w:tentative="1">
      <w:start w:val="1"/>
      <w:numFmt w:val="lowerRoman"/>
      <w:lvlText w:val="%9."/>
      <w:lvlJc w:val="right"/>
      <w:pPr>
        <w:ind w:left="6324" w:hanging="180"/>
      </w:pPr>
    </w:lvl>
  </w:abstractNum>
  <w:abstractNum w:abstractNumId="10" w15:restartNumberingAfterBreak="0">
    <w:nsid w:val="32AA5B0F"/>
    <w:multiLevelType w:val="hybridMultilevel"/>
    <w:tmpl w:val="8904D7B8"/>
    <w:lvl w:ilvl="0" w:tplc="79BA6F62">
      <w:start w:val="4"/>
      <w:numFmt w:val="bullet"/>
      <w:lvlText w:val="-"/>
      <w:lvlJc w:val="left"/>
      <w:pPr>
        <w:ind w:left="2160" w:hanging="360"/>
      </w:pPr>
      <w:rPr>
        <w:rFonts w:ascii="Times New Roman" w:eastAsiaTheme="minorHAnsi"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3F61E28"/>
    <w:multiLevelType w:val="hybridMultilevel"/>
    <w:tmpl w:val="493CE4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2D1942"/>
    <w:multiLevelType w:val="hybridMultilevel"/>
    <w:tmpl w:val="4822D3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67F5D78"/>
    <w:multiLevelType w:val="hybridMultilevel"/>
    <w:tmpl w:val="AB208C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9215A6"/>
    <w:multiLevelType w:val="hybridMultilevel"/>
    <w:tmpl w:val="2306F304"/>
    <w:lvl w:ilvl="0" w:tplc="C28AB908">
      <w:start w:val="1"/>
      <w:numFmt w:val="upperLetter"/>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15" w15:restartNumberingAfterBreak="0">
    <w:nsid w:val="40C2242D"/>
    <w:multiLevelType w:val="hybridMultilevel"/>
    <w:tmpl w:val="6BA864AC"/>
    <w:lvl w:ilvl="0" w:tplc="F98AB2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F24376"/>
    <w:multiLevelType w:val="hybridMultilevel"/>
    <w:tmpl w:val="F05466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D9592B"/>
    <w:multiLevelType w:val="hybridMultilevel"/>
    <w:tmpl w:val="CF92BD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7D4968"/>
    <w:multiLevelType w:val="hybridMultilevel"/>
    <w:tmpl w:val="126AB866"/>
    <w:lvl w:ilvl="0" w:tplc="05866188">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C255EC8"/>
    <w:multiLevelType w:val="hybridMultilevel"/>
    <w:tmpl w:val="39C48C24"/>
    <w:lvl w:ilvl="0" w:tplc="BED20DAA">
      <w:start w:val="1"/>
      <w:numFmt w:val="decimal"/>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C3005F1"/>
    <w:multiLevelType w:val="hybridMultilevel"/>
    <w:tmpl w:val="2C7C14CC"/>
    <w:lvl w:ilvl="0" w:tplc="7848D912">
      <w:start w:val="4"/>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D6027A2"/>
    <w:multiLevelType w:val="hybridMultilevel"/>
    <w:tmpl w:val="F13AFE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FA6B35"/>
    <w:multiLevelType w:val="hybridMultilevel"/>
    <w:tmpl w:val="82289856"/>
    <w:lvl w:ilvl="0" w:tplc="636ED5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D583EE9"/>
    <w:multiLevelType w:val="hybridMultilevel"/>
    <w:tmpl w:val="A02429E4"/>
    <w:lvl w:ilvl="0" w:tplc="636C9C0A">
      <w:start w:val="4"/>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26036D3"/>
    <w:multiLevelType w:val="hybridMultilevel"/>
    <w:tmpl w:val="3E6413F4"/>
    <w:lvl w:ilvl="0" w:tplc="1D94306E">
      <w:start w:val="1"/>
      <w:numFmt w:val="upp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5" w15:restartNumberingAfterBreak="0">
    <w:nsid w:val="69761F6D"/>
    <w:multiLevelType w:val="hybridMultilevel"/>
    <w:tmpl w:val="78AAA9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7A7D96"/>
    <w:multiLevelType w:val="hybridMultilevel"/>
    <w:tmpl w:val="2D9C1AF4"/>
    <w:lvl w:ilvl="0" w:tplc="FC2CEB6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6C4449FE"/>
    <w:multiLevelType w:val="hybridMultilevel"/>
    <w:tmpl w:val="755A7ED4"/>
    <w:lvl w:ilvl="0" w:tplc="B5D68C0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7CB6CE3"/>
    <w:multiLevelType w:val="hybridMultilevel"/>
    <w:tmpl w:val="9D624A84"/>
    <w:lvl w:ilvl="0" w:tplc="0DA6E796">
      <w:start w:val="1"/>
      <w:numFmt w:val="upp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60198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663039">
    <w:abstractNumId w:val="17"/>
  </w:num>
  <w:num w:numId="3" w16cid:durableId="2016220886">
    <w:abstractNumId w:val="16"/>
  </w:num>
  <w:num w:numId="4" w16cid:durableId="1647321414">
    <w:abstractNumId w:val="11"/>
  </w:num>
  <w:num w:numId="5" w16cid:durableId="1829783967">
    <w:abstractNumId w:val="24"/>
  </w:num>
  <w:num w:numId="6" w16cid:durableId="2133357010">
    <w:abstractNumId w:val="9"/>
  </w:num>
  <w:num w:numId="7" w16cid:durableId="1480030968">
    <w:abstractNumId w:val="25"/>
  </w:num>
  <w:num w:numId="8" w16cid:durableId="717752044">
    <w:abstractNumId w:val="12"/>
  </w:num>
  <w:num w:numId="9" w16cid:durableId="1941260611">
    <w:abstractNumId w:val="2"/>
  </w:num>
  <w:num w:numId="10" w16cid:durableId="1026753367">
    <w:abstractNumId w:val="13"/>
  </w:num>
  <w:num w:numId="11" w16cid:durableId="1504128984">
    <w:abstractNumId w:val="8"/>
  </w:num>
  <w:num w:numId="12" w16cid:durableId="1614163878">
    <w:abstractNumId w:val="0"/>
  </w:num>
  <w:num w:numId="13" w16cid:durableId="50740692">
    <w:abstractNumId w:val="22"/>
  </w:num>
  <w:num w:numId="14" w16cid:durableId="294020134">
    <w:abstractNumId w:val="27"/>
  </w:num>
  <w:num w:numId="15" w16cid:durableId="212548916">
    <w:abstractNumId w:val="3"/>
  </w:num>
  <w:num w:numId="16" w16cid:durableId="141966482">
    <w:abstractNumId w:val="26"/>
  </w:num>
  <w:num w:numId="17" w16cid:durableId="832575214">
    <w:abstractNumId w:val="4"/>
  </w:num>
  <w:num w:numId="18" w16cid:durableId="1705249903">
    <w:abstractNumId w:val="19"/>
  </w:num>
  <w:num w:numId="19" w16cid:durableId="297882633">
    <w:abstractNumId w:val="28"/>
  </w:num>
  <w:num w:numId="20" w16cid:durableId="1622414004">
    <w:abstractNumId w:val="1"/>
  </w:num>
  <w:num w:numId="21" w16cid:durableId="1079013753">
    <w:abstractNumId w:val="15"/>
  </w:num>
  <w:num w:numId="22" w16cid:durableId="377432858">
    <w:abstractNumId w:val="6"/>
  </w:num>
  <w:num w:numId="23" w16cid:durableId="1585412637">
    <w:abstractNumId w:val="7"/>
  </w:num>
  <w:num w:numId="24" w16cid:durableId="1291323388">
    <w:abstractNumId w:val="18"/>
  </w:num>
  <w:num w:numId="25" w16cid:durableId="594478336">
    <w:abstractNumId w:val="5"/>
  </w:num>
  <w:num w:numId="26" w16cid:durableId="211698776">
    <w:abstractNumId w:val="23"/>
  </w:num>
  <w:num w:numId="27" w16cid:durableId="1885406089">
    <w:abstractNumId w:val="10"/>
  </w:num>
  <w:num w:numId="28" w16cid:durableId="682166667">
    <w:abstractNumId w:val="20"/>
  </w:num>
  <w:num w:numId="29" w16cid:durableId="192869097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53A"/>
    <w:rsid w:val="00002D52"/>
    <w:rsid w:val="0000389E"/>
    <w:rsid w:val="00006140"/>
    <w:rsid w:val="00012418"/>
    <w:rsid w:val="00014DA7"/>
    <w:rsid w:val="0001628A"/>
    <w:rsid w:val="000213BC"/>
    <w:rsid w:val="000255A2"/>
    <w:rsid w:val="00034E65"/>
    <w:rsid w:val="000428B8"/>
    <w:rsid w:val="00042E0F"/>
    <w:rsid w:val="0004398B"/>
    <w:rsid w:val="00046B17"/>
    <w:rsid w:val="000528B3"/>
    <w:rsid w:val="00053388"/>
    <w:rsid w:val="00053A17"/>
    <w:rsid w:val="00057C21"/>
    <w:rsid w:val="00064F89"/>
    <w:rsid w:val="00064F8D"/>
    <w:rsid w:val="00066776"/>
    <w:rsid w:val="00067AE8"/>
    <w:rsid w:val="000703C4"/>
    <w:rsid w:val="00083BED"/>
    <w:rsid w:val="00083CA6"/>
    <w:rsid w:val="00087E3E"/>
    <w:rsid w:val="000A38B5"/>
    <w:rsid w:val="000A430E"/>
    <w:rsid w:val="000B3A75"/>
    <w:rsid w:val="000B5CF1"/>
    <w:rsid w:val="000C3D59"/>
    <w:rsid w:val="000C5583"/>
    <w:rsid w:val="000C6C18"/>
    <w:rsid w:val="000D3F37"/>
    <w:rsid w:val="000D52AF"/>
    <w:rsid w:val="000D6694"/>
    <w:rsid w:val="000D75FD"/>
    <w:rsid w:val="000E0233"/>
    <w:rsid w:val="000E5C50"/>
    <w:rsid w:val="000E6ADE"/>
    <w:rsid w:val="000E708E"/>
    <w:rsid w:val="00103A12"/>
    <w:rsid w:val="00104F31"/>
    <w:rsid w:val="00106931"/>
    <w:rsid w:val="00114C20"/>
    <w:rsid w:val="00115863"/>
    <w:rsid w:val="00115F67"/>
    <w:rsid w:val="0012297F"/>
    <w:rsid w:val="00123ADE"/>
    <w:rsid w:val="00126CF9"/>
    <w:rsid w:val="00127617"/>
    <w:rsid w:val="001311C2"/>
    <w:rsid w:val="00131917"/>
    <w:rsid w:val="001407EE"/>
    <w:rsid w:val="001449D7"/>
    <w:rsid w:val="00150F5A"/>
    <w:rsid w:val="001523A0"/>
    <w:rsid w:val="001543C5"/>
    <w:rsid w:val="00164D17"/>
    <w:rsid w:val="001731AF"/>
    <w:rsid w:val="001747A7"/>
    <w:rsid w:val="00183E05"/>
    <w:rsid w:val="00186255"/>
    <w:rsid w:val="00186583"/>
    <w:rsid w:val="0018674E"/>
    <w:rsid w:val="001871C0"/>
    <w:rsid w:val="00196F3C"/>
    <w:rsid w:val="001A0BC1"/>
    <w:rsid w:val="001A22EF"/>
    <w:rsid w:val="001A29B1"/>
    <w:rsid w:val="001A2EC4"/>
    <w:rsid w:val="001A3716"/>
    <w:rsid w:val="001A79C5"/>
    <w:rsid w:val="001B02B9"/>
    <w:rsid w:val="001B035F"/>
    <w:rsid w:val="001B1F71"/>
    <w:rsid w:val="001B2EB8"/>
    <w:rsid w:val="001B4B3E"/>
    <w:rsid w:val="001C1EFC"/>
    <w:rsid w:val="001C4338"/>
    <w:rsid w:val="001C49D4"/>
    <w:rsid w:val="001C503C"/>
    <w:rsid w:val="001C7439"/>
    <w:rsid w:val="001C7C71"/>
    <w:rsid w:val="001D317C"/>
    <w:rsid w:val="001D6E39"/>
    <w:rsid w:val="001E0361"/>
    <w:rsid w:val="001E0AE4"/>
    <w:rsid w:val="001E66E0"/>
    <w:rsid w:val="001F0607"/>
    <w:rsid w:val="001F106C"/>
    <w:rsid w:val="001F1D54"/>
    <w:rsid w:val="001F2DFD"/>
    <w:rsid w:val="001F3BC4"/>
    <w:rsid w:val="001F55B0"/>
    <w:rsid w:val="001F74DF"/>
    <w:rsid w:val="0020012C"/>
    <w:rsid w:val="002038E0"/>
    <w:rsid w:val="00206E0F"/>
    <w:rsid w:val="00220320"/>
    <w:rsid w:val="00220356"/>
    <w:rsid w:val="0022065F"/>
    <w:rsid w:val="00232B1B"/>
    <w:rsid w:val="00233CDF"/>
    <w:rsid w:val="00233F00"/>
    <w:rsid w:val="00236D5F"/>
    <w:rsid w:val="00236F7F"/>
    <w:rsid w:val="00242A14"/>
    <w:rsid w:val="00244AAE"/>
    <w:rsid w:val="00246BE6"/>
    <w:rsid w:val="00246D0A"/>
    <w:rsid w:val="00250268"/>
    <w:rsid w:val="002543AB"/>
    <w:rsid w:val="002575BD"/>
    <w:rsid w:val="0026231D"/>
    <w:rsid w:val="002638A3"/>
    <w:rsid w:val="00270A77"/>
    <w:rsid w:val="002726AC"/>
    <w:rsid w:val="00274AC2"/>
    <w:rsid w:val="002759BC"/>
    <w:rsid w:val="0027675F"/>
    <w:rsid w:val="00277215"/>
    <w:rsid w:val="00280B36"/>
    <w:rsid w:val="002A2686"/>
    <w:rsid w:val="002A7550"/>
    <w:rsid w:val="002B155C"/>
    <w:rsid w:val="002B3872"/>
    <w:rsid w:val="002B4CFB"/>
    <w:rsid w:val="002B747E"/>
    <w:rsid w:val="002C2E24"/>
    <w:rsid w:val="002C3236"/>
    <w:rsid w:val="002D33C1"/>
    <w:rsid w:val="002D74C8"/>
    <w:rsid w:val="002E0EA4"/>
    <w:rsid w:val="002E2A5B"/>
    <w:rsid w:val="002E2CC5"/>
    <w:rsid w:val="002E4773"/>
    <w:rsid w:val="002E5C13"/>
    <w:rsid w:val="002E73C4"/>
    <w:rsid w:val="002F2436"/>
    <w:rsid w:val="002F7E98"/>
    <w:rsid w:val="0030020B"/>
    <w:rsid w:val="003013DA"/>
    <w:rsid w:val="0030699A"/>
    <w:rsid w:val="00315953"/>
    <w:rsid w:val="00317436"/>
    <w:rsid w:val="003225EF"/>
    <w:rsid w:val="0032331C"/>
    <w:rsid w:val="00323513"/>
    <w:rsid w:val="00324924"/>
    <w:rsid w:val="00331AA7"/>
    <w:rsid w:val="00333699"/>
    <w:rsid w:val="00334853"/>
    <w:rsid w:val="00342A30"/>
    <w:rsid w:val="00346908"/>
    <w:rsid w:val="003554BA"/>
    <w:rsid w:val="0036000E"/>
    <w:rsid w:val="00362E9F"/>
    <w:rsid w:val="003676EA"/>
    <w:rsid w:val="00370907"/>
    <w:rsid w:val="00373168"/>
    <w:rsid w:val="0037454C"/>
    <w:rsid w:val="00374E39"/>
    <w:rsid w:val="00375C67"/>
    <w:rsid w:val="00376A1C"/>
    <w:rsid w:val="0038193E"/>
    <w:rsid w:val="00383054"/>
    <w:rsid w:val="00386380"/>
    <w:rsid w:val="0038674F"/>
    <w:rsid w:val="003879C6"/>
    <w:rsid w:val="003912F8"/>
    <w:rsid w:val="00391809"/>
    <w:rsid w:val="00392CD1"/>
    <w:rsid w:val="0039411D"/>
    <w:rsid w:val="00395759"/>
    <w:rsid w:val="00396326"/>
    <w:rsid w:val="003A3874"/>
    <w:rsid w:val="003A3F2A"/>
    <w:rsid w:val="003A4846"/>
    <w:rsid w:val="003B4CE9"/>
    <w:rsid w:val="003B7881"/>
    <w:rsid w:val="003B7CB6"/>
    <w:rsid w:val="003C6BDA"/>
    <w:rsid w:val="003C6D13"/>
    <w:rsid w:val="003C77C1"/>
    <w:rsid w:val="003D5630"/>
    <w:rsid w:val="003D6DA2"/>
    <w:rsid w:val="003E1FE6"/>
    <w:rsid w:val="003E1FFF"/>
    <w:rsid w:val="003E2284"/>
    <w:rsid w:val="003E2914"/>
    <w:rsid w:val="003E3FE0"/>
    <w:rsid w:val="003E5334"/>
    <w:rsid w:val="003E64EF"/>
    <w:rsid w:val="003E64F9"/>
    <w:rsid w:val="003E7CE8"/>
    <w:rsid w:val="00400C56"/>
    <w:rsid w:val="0040220F"/>
    <w:rsid w:val="004060BD"/>
    <w:rsid w:val="0041022B"/>
    <w:rsid w:val="00412FD1"/>
    <w:rsid w:val="00413352"/>
    <w:rsid w:val="004149A3"/>
    <w:rsid w:val="00417998"/>
    <w:rsid w:val="00422AAD"/>
    <w:rsid w:val="00423783"/>
    <w:rsid w:val="004278F1"/>
    <w:rsid w:val="00427947"/>
    <w:rsid w:val="00430E46"/>
    <w:rsid w:val="00433A49"/>
    <w:rsid w:val="004409FC"/>
    <w:rsid w:val="00440F75"/>
    <w:rsid w:val="00441D21"/>
    <w:rsid w:val="00444922"/>
    <w:rsid w:val="0044523A"/>
    <w:rsid w:val="004518D6"/>
    <w:rsid w:val="0045235D"/>
    <w:rsid w:val="00452828"/>
    <w:rsid w:val="004551CF"/>
    <w:rsid w:val="00457180"/>
    <w:rsid w:val="00461060"/>
    <w:rsid w:val="00462457"/>
    <w:rsid w:val="004654C8"/>
    <w:rsid w:val="004716D5"/>
    <w:rsid w:val="004718F4"/>
    <w:rsid w:val="004731FB"/>
    <w:rsid w:val="00475DF9"/>
    <w:rsid w:val="004761D0"/>
    <w:rsid w:val="0048521A"/>
    <w:rsid w:val="00486EBB"/>
    <w:rsid w:val="00490FDB"/>
    <w:rsid w:val="00491CF1"/>
    <w:rsid w:val="004960FB"/>
    <w:rsid w:val="0049653A"/>
    <w:rsid w:val="004969F6"/>
    <w:rsid w:val="00497727"/>
    <w:rsid w:val="004A0830"/>
    <w:rsid w:val="004B076F"/>
    <w:rsid w:val="004B1409"/>
    <w:rsid w:val="004B6569"/>
    <w:rsid w:val="004B6BC5"/>
    <w:rsid w:val="004B6D38"/>
    <w:rsid w:val="004B71CF"/>
    <w:rsid w:val="004B71F8"/>
    <w:rsid w:val="004B7ED8"/>
    <w:rsid w:val="004C36C8"/>
    <w:rsid w:val="004C4298"/>
    <w:rsid w:val="004D0586"/>
    <w:rsid w:val="004D3997"/>
    <w:rsid w:val="004E6C30"/>
    <w:rsid w:val="004F0A58"/>
    <w:rsid w:val="004F2FF3"/>
    <w:rsid w:val="00501291"/>
    <w:rsid w:val="00510E9E"/>
    <w:rsid w:val="005111DF"/>
    <w:rsid w:val="005132F0"/>
    <w:rsid w:val="005136A1"/>
    <w:rsid w:val="005164D9"/>
    <w:rsid w:val="00516C87"/>
    <w:rsid w:val="005222F8"/>
    <w:rsid w:val="005226EE"/>
    <w:rsid w:val="005241E3"/>
    <w:rsid w:val="005255B8"/>
    <w:rsid w:val="00525E24"/>
    <w:rsid w:val="00526C3F"/>
    <w:rsid w:val="00527F2C"/>
    <w:rsid w:val="005321EC"/>
    <w:rsid w:val="00535D1B"/>
    <w:rsid w:val="005436ED"/>
    <w:rsid w:val="005447B7"/>
    <w:rsid w:val="00544A1D"/>
    <w:rsid w:val="00544D5C"/>
    <w:rsid w:val="00546239"/>
    <w:rsid w:val="0054795B"/>
    <w:rsid w:val="00551A58"/>
    <w:rsid w:val="00556D29"/>
    <w:rsid w:val="00556DA6"/>
    <w:rsid w:val="0056061E"/>
    <w:rsid w:val="0056148B"/>
    <w:rsid w:val="00564558"/>
    <w:rsid w:val="00564742"/>
    <w:rsid w:val="005664C2"/>
    <w:rsid w:val="00580B91"/>
    <w:rsid w:val="00581F1C"/>
    <w:rsid w:val="00582645"/>
    <w:rsid w:val="00583897"/>
    <w:rsid w:val="005875D1"/>
    <w:rsid w:val="0058769D"/>
    <w:rsid w:val="00587A7A"/>
    <w:rsid w:val="0059162C"/>
    <w:rsid w:val="00591E23"/>
    <w:rsid w:val="00592276"/>
    <w:rsid w:val="0059776B"/>
    <w:rsid w:val="005A0588"/>
    <w:rsid w:val="005A0EB2"/>
    <w:rsid w:val="005A14F9"/>
    <w:rsid w:val="005A30FB"/>
    <w:rsid w:val="005A3961"/>
    <w:rsid w:val="005A49AF"/>
    <w:rsid w:val="005A54BB"/>
    <w:rsid w:val="005B1582"/>
    <w:rsid w:val="005B1A91"/>
    <w:rsid w:val="005B2CE3"/>
    <w:rsid w:val="005B3400"/>
    <w:rsid w:val="005B65B0"/>
    <w:rsid w:val="005B7541"/>
    <w:rsid w:val="005C0134"/>
    <w:rsid w:val="005C49DC"/>
    <w:rsid w:val="005E3FDA"/>
    <w:rsid w:val="005F1CC8"/>
    <w:rsid w:val="005F27E4"/>
    <w:rsid w:val="005F3B12"/>
    <w:rsid w:val="005F6C4F"/>
    <w:rsid w:val="00602CED"/>
    <w:rsid w:val="00603BFA"/>
    <w:rsid w:val="00604043"/>
    <w:rsid w:val="0061021A"/>
    <w:rsid w:val="00612255"/>
    <w:rsid w:val="006136F1"/>
    <w:rsid w:val="00613C81"/>
    <w:rsid w:val="0062054B"/>
    <w:rsid w:val="006256A2"/>
    <w:rsid w:val="006326DC"/>
    <w:rsid w:val="00635874"/>
    <w:rsid w:val="00636230"/>
    <w:rsid w:val="00641698"/>
    <w:rsid w:val="006447CC"/>
    <w:rsid w:val="006476DA"/>
    <w:rsid w:val="00657C93"/>
    <w:rsid w:val="00660362"/>
    <w:rsid w:val="006631FA"/>
    <w:rsid w:val="00665864"/>
    <w:rsid w:val="006706B9"/>
    <w:rsid w:val="00675F80"/>
    <w:rsid w:val="00681089"/>
    <w:rsid w:val="006873C8"/>
    <w:rsid w:val="006874CA"/>
    <w:rsid w:val="0069129C"/>
    <w:rsid w:val="0069220C"/>
    <w:rsid w:val="006945D2"/>
    <w:rsid w:val="00694F69"/>
    <w:rsid w:val="006972DA"/>
    <w:rsid w:val="006A1A2F"/>
    <w:rsid w:val="006A3589"/>
    <w:rsid w:val="006B3CFB"/>
    <w:rsid w:val="006C66F7"/>
    <w:rsid w:val="006D022C"/>
    <w:rsid w:val="006D02B8"/>
    <w:rsid w:val="006D1C9B"/>
    <w:rsid w:val="006D41D5"/>
    <w:rsid w:val="006E5F74"/>
    <w:rsid w:val="006E65EA"/>
    <w:rsid w:val="006E6814"/>
    <w:rsid w:val="006E7799"/>
    <w:rsid w:val="006F0C38"/>
    <w:rsid w:val="006F31D5"/>
    <w:rsid w:val="006F3B86"/>
    <w:rsid w:val="006F61DC"/>
    <w:rsid w:val="00703AA0"/>
    <w:rsid w:val="007041D8"/>
    <w:rsid w:val="00711D92"/>
    <w:rsid w:val="0072523F"/>
    <w:rsid w:val="007263F9"/>
    <w:rsid w:val="00731031"/>
    <w:rsid w:val="0073790C"/>
    <w:rsid w:val="00737C99"/>
    <w:rsid w:val="00741A36"/>
    <w:rsid w:val="00742879"/>
    <w:rsid w:val="00754184"/>
    <w:rsid w:val="00756BE1"/>
    <w:rsid w:val="00761A52"/>
    <w:rsid w:val="00763889"/>
    <w:rsid w:val="00764273"/>
    <w:rsid w:val="00770AC8"/>
    <w:rsid w:val="00770D45"/>
    <w:rsid w:val="00771F0C"/>
    <w:rsid w:val="007725A1"/>
    <w:rsid w:val="00775FE3"/>
    <w:rsid w:val="00782EC1"/>
    <w:rsid w:val="00785C6E"/>
    <w:rsid w:val="00790C6F"/>
    <w:rsid w:val="00792257"/>
    <w:rsid w:val="00795C31"/>
    <w:rsid w:val="007B0449"/>
    <w:rsid w:val="007B233C"/>
    <w:rsid w:val="007B50F6"/>
    <w:rsid w:val="007B59F5"/>
    <w:rsid w:val="007C03E9"/>
    <w:rsid w:val="007C0467"/>
    <w:rsid w:val="007C5E0D"/>
    <w:rsid w:val="007D467A"/>
    <w:rsid w:val="007D5F0C"/>
    <w:rsid w:val="007D68A6"/>
    <w:rsid w:val="007E73BB"/>
    <w:rsid w:val="007F7D53"/>
    <w:rsid w:val="00800A48"/>
    <w:rsid w:val="0080123D"/>
    <w:rsid w:val="00802B7E"/>
    <w:rsid w:val="00804385"/>
    <w:rsid w:val="00806CE8"/>
    <w:rsid w:val="008104AB"/>
    <w:rsid w:val="0081338B"/>
    <w:rsid w:val="00817154"/>
    <w:rsid w:val="00820C9F"/>
    <w:rsid w:val="008311E8"/>
    <w:rsid w:val="00832170"/>
    <w:rsid w:val="00833401"/>
    <w:rsid w:val="00834DC3"/>
    <w:rsid w:val="008354CD"/>
    <w:rsid w:val="008415BF"/>
    <w:rsid w:val="00843859"/>
    <w:rsid w:val="00843B73"/>
    <w:rsid w:val="00843D8A"/>
    <w:rsid w:val="008444AD"/>
    <w:rsid w:val="0084531B"/>
    <w:rsid w:val="008468D6"/>
    <w:rsid w:val="00850709"/>
    <w:rsid w:val="0085775D"/>
    <w:rsid w:val="00862F10"/>
    <w:rsid w:val="00873461"/>
    <w:rsid w:val="00876783"/>
    <w:rsid w:val="008836C7"/>
    <w:rsid w:val="0088494B"/>
    <w:rsid w:val="00884E0E"/>
    <w:rsid w:val="00890B13"/>
    <w:rsid w:val="00890E69"/>
    <w:rsid w:val="00891268"/>
    <w:rsid w:val="008917E4"/>
    <w:rsid w:val="00893C0F"/>
    <w:rsid w:val="00894172"/>
    <w:rsid w:val="00894EC9"/>
    <w:rsid w:val="008951E9"/>
    <w:rsid w:val="0089577C"/>
    <w:rsid w:val="0089627F"/>
    <w:rsid w:val="00896ED2"/>
    <w:rsid w:val="008A187D"/>
    <w:rsid w:val="008A30B6"/>
    <w:rsid w:val="008A4C8F"/>
    <w:rsid w:val="008A76F7"/>
    <w:rsid w:val="008B5083"/>
    <w:rsid w:val="008B6211"/>
    <w:rsid w:val="008C0B5E"/>
    <w:rsid w:val="008C0E60"/>
    <w:rsid w:val="008C3AF8"/>
    <w:rsid w:val="008C52E3"/>
    <w:rsid w:val="008C55BD"/>
    <w:rsid w:val="008C781A"/>
    <w:rsid w:val="008D036F"/>
    <w:rsid w:val="008D49C8"/>
    <w:rsid w:val="008D56FE"/>
    <w:rsid w:val="008D7F74"/>
    <w:rsid w:val="008E1E15"/>
    <w:rsid w:val="008E4893"/>
    <w:rsid w:val="008E778C"/>
    <w:rsid w:val="008F3047"/>
    <w:rsid w:val="008F6A7E"/>
    <w:rsid w:val="008F76C6"/>
    <w:rsid w:val="00900CB2"/>
    <w:rsid w:val="0090789B"/>
    <w:rsid w:val="00910659"/>
    <w:rsid w:val="009113B9"/>
    <w:rsid w:val="0092215B"/>
    <w:rsid w:val="00925114"/>
    <w:rsid w:val="0092631C"/>
    <w:rsid w:val="00926627"/>
    <w:rsid w:val="00927A50"/>
    <w:rsid w:val="00932599"/>
    <w:rsid w:val="009332CF"/>
    <w:rsid w:val="00940411"/>
    <w:rsid w:val="009412A8"/>
    <w:rsid w:val="00941355"/>
    <w:rsid w:val="00945C12"/>
    <w:rsid w:val="00945ED0"/>
    <w:rsid w:val="00947426"/>
    <w:rsid w:val="00952F94"/>
    <w:rsid w:val="00957177"/>
    <w:rsid w:val="00957CAC"/>
    <w:rsid w:val="00960114"/>
    <w:rsid w:val="009611BD"/>
    <w:rsid w:val="00961FB2"/>
    <w:rsid w:val="009650A2"/>
    <w:rsid w:val="009662C8"/>
    <w:rsid w:val="0097508B"/>
    <w:rsid w:val="0097603F"/>
    <w:rsid w:val="0098160D"/>
    <w:rsid w:val="009854D4"/>
    <w:rsid w:val="0098584D"/>
    <w:rsid w:val="00985892"/>
    <w:rsid w:val="00986C5C"/>
    <w:rsid w:val="00987085"/>
    <w:rsid w:val="00992757"/>
    <w:rsid w:val="009A19AD"/>
    <w:rsid w:val="009A4587"/>
    <w:rsid w:val="009A79CA"/>
    <w:rsid w:val="009B00B0"/>
    <w:rsid w:val="009B0300"/>
    <w:rsid w:val="009B1474"/>
    <w:rsid w:val="009B230C"/>
    <w:rsid w:val="009B4B69"/>
    <w:rsid w:val="009B7252"/>
    <w:rsid w:val="009C7322"/>
    <w:rsid w:val="009D29C9"/>
    <w:rsid w:val="009D3734"/>
    <w:rsid w:val="009E03A3"/>
    <w:rsid w:val="009E63B0"/>
    <w:rsid w:val="009E6479"/>
    <w:rsid w:val="009F001D"/>
    <w:rsid w:val="009F65C5"/>
    <w:rsid w:val="00A01FAA"/>
    <w:rsid w:val="00A100BC"/>
    <w:rsid w:val="00A11A38"/>
    <w:rsid w:val="00A13C34"/>
    <w:rsid w:val="00A15204"/>
    <w:rsid w:val="00A23C32"/>
    <w:rsid w:val="00A2410D"/>
    <w:rsid w:val="00A2593F"/>
    <w:rsid w:val="00A361BB"/>
    <w:rsid w:val="00A46D58"/>
    <w:rsid w:val="00A60BD1"/>
    <w:rsid w:val="00A74F38"/>
    <w:rsid w:val="00A856DB"/>
    <w:rsid w:val="00A867DE"/>
    <w:rsid w:val="00A877D7"/>
    <w:rsid w:val="00A907BC"/>
    <w:rsid w:val="00A9137B"/>
    <w:rsid w:val="00A91B91"/>
    <w:rsid w:val="00A93A66"/>
    <w:rsid w:val="00AB1AF8"/>
    <w:rsid w:val="00AB4DB5"/>
    <w:rsid w:val="00AC08B1"/>
    <w:rsid w:val="00AC5765"/>
    <w:rsid w:val="00AC5D55"/>
    <w:rsid w:val="00AD0C3C"/>
    <w:rsid w:val="00AD70C5"/>
    <w:rsid w:val="00AD7E09"/>
    <w:rsid w:val="00AE24A4"/>
    <w:rsid w:val="00AE49BD"/>
    <w:rsid w:val="00AE5370"/>
    <w:rsid w:val="00AE65AE"/>
    <w:rsid w:val="00AE6E8A"/>
    <w:rsid w:val="00AE7473"/>
    <w:rsid w:val="00AF1451"/>
    <w:rsid w:val="00AF16D1"/>
    <w:rsid w:val="00B06724"/>
    <w:rsid w:val="00B16B72"/>
    <w:rsid w:val="00B17389"/>
    <w:rsid w:val="00B17A27"/>
    <w:rsid w:val="00B17A71"/>
    <w:rsid w:val="00B225C2"/>
    <w:rsid w:val="00B25729"/>
    <w:rsid w:val="00B26C47"/>
    <w:rsid w:val="00B30E46"/>
    <w:rsid w:val="00B33C02"/>
    <w:rsid w:val="00B44DFD"/>
    <w:rsid w:val="00B53E87"/>
    <w:rsid w:val="00B5413E"/>
    <w:rsid w:val="00B54703"/>
    <w:rsid w:val="00B556DA"/>
    <w:rsid w:val="00B60352"/>
    <w:rsid w:val="00B65265"/>
    <w:rsid w:val="00B659E8"/>
    <w:rsid w:val="00B70D2B"/>
    <w:rsid w:val="00B7140E"/>
    <w:rsid w:val="00B76CF2"/>
    <w:rsid w:val="00B76FF1"/>
    <w:rsid w:val="00B91752"/>
    <w:rsid w:val="00B91FE9"/>
    <w:rsid w:val="00B957E6"/>
    <w:rsid w:val="00BA214F"/>
    <w:rsid w:val="00BB05B8"/>
    <w:rsid w:val="00BB1834"/>
    <w:rsid w:val="00BB289D"/>
    <w:rsid w:val="00BC50A6"/>
    <w:rsid w:val="00BC7815"/>
    <w:rsid w:val="00BD1A0E"/>
    <w:rsid w:val="00BD1A3F"/>
    <w:rsid w:val="00BD21CD"/>
    <w:rsid w:val="00BD3ACC"/>
    <w:rsid w:val="00BD657B"/>
    <w:rsid w:val="00BD7842"/>
    <w:rsid w:val="00BE0376"/>
    <w:rsid w:val="00BE4FAC"/>
    <w:rsid w:val="00BE5655"/>
    <w:rsid w:val="00BE6716"/>
    <w:rsid w:val="00BF4647"/>
    <w:rsid w:val="00C0311F"/>
    <w:rsid w:val="00C05FCA"/>
    <w:rsid w:val="00C12788"/>
    <w:rsid w:val="00C15843"/>
    <w:rsid w:val="00C15EDD"/>
    <w:rsid w:val="00C205EC"/>
    <w:rsid w:val="00C25F26"/>
    <w:rsid w:val="00C27977"/>
    <w:rsid w:val="00C40DA1"/>
    <w:rsid w:val="00C447BF"/>
    <w:rsid w:val="00C467C7"/>
    <w:rsid w:val="00C50C89"/>
    <w:rsid w:val="00C546EA"/>
    <w:rsid w:val="00C55528"/>
    <w:rsid w:val="00C55899"/>
    <w:rsid w:val="00C55B57"/>
    <w:rsid w:val="00C55C89"/>
    <w:rsid w:val="00C616A6"/>
    <w:rsid w:val="00C646D1"/>
    <w:rsid w:val="00C65A6F"/>
    <w:rsid w:val="00C716B9"/>
    <w:rsid w:val="00C73C27"/>
    <w:rsid w:val="00C84AAD"/>
    <w:rsid w:val="00C85408"/>
    <w:rsid w:val="00C920CA"/>
    <w:rsid w:val="00C97569"/>
    <w:rsid w:val="00CA17A5"/>
    <w:rsid w:val="00CA37D2"/>
    <w:rsid w:val="00CA3964"/>
    <w:rsid w:val="00CB615F"/>
    <w:rsid w:val="00CB6DC8"/>
    <w:rsid w:val="00CB7153"/>
    <w:rsid w:val="00CC64FB"/>
    <w:rsid w:val="00CD03CD"/>
    <w:rsid w:val="00CD20D3"/>
    <w:rsid w:val="00CD2B27"/>
    <w:rsid w:val="00CD2C1F"/>
    <w:rsid w:val="00CD6220"/>
    <w:rsid w:val="00CD62EC"/>
    <w:rsid w:val="00CF2D5B"/>
    <w:rsid w:val="00CF5C7C"/>
    <w:rsid w:val="00D01FC5"/>
    <w:rsid w:val="00D03C63"/>
    <w:rsid w:val="00D071AD"/>
    <w:rsid w:val="00D07AE2"/>
    <w:rsid w:val="00D141CA"/>
    <w:rsid w:val="00D255BF"/>
    <w:rsid w:val="00D305D7"/>
    <w:rsid w:val="00D342F5"/>
    <w:rsid w:val="00D37BDD"/>
    <w:rsid w:val="00D40764"/>
    <w:rsid w:val="00D4227A"/>
    <w:rsid w:val="00D42DA0"/>
    <w:rsid w:val="00D43603"/>
    <w:rsid w:val="00D45542"/>
    <w:rsid w:val="00D45975"/>
    <w:rsid w:val="00D47335"/>
    <w:rsid w:val="00D50F5A"/>
    <w:rsid w:val="00D5400F"/>
    <w:rsid w:val="00D56DBC"/>
    <w:rsid w:val="00D57D19"/>
    <w:rsid w:val="00D57DB0"/>
    <w:rsid w:val="00D6145A"/>
    <w:rsid w:val="00D76CAE"/>
    <w:rsid w:val="00D8341C"/>
    <w:rsid w:val="00D93063"/>
    <w:rsid w:val="00D978E6"/>
    <w:rsid w:val="00DA0755"/>
    <w:rsid w:val="00DA3A8E"/>
    <w:rsid w:val="00DA7F1B"/>
    <w:rsid w:val="00DB07ED"/>
    <w:rsid w:val="00DB27DA"/>
    <w:rsid w:val="00DB4258"/>
    <w:rsid w:val="00DB571B"/>
    <w:rsid w:val="00DB7353"/>
    <w:rsid w:val="00DC12BA"/>
    <w:rsid w:val="00DC14C7"/>
    <w:rsid w:val="00DC1FF1"/>
    <w:rsid w:val="00DC3381"/>
    <w:rsid w:val="00DC4BCE"/>
    <w:rsid w:val="00DC6F4C"/>
    <w:rsid w:val="00DD0CF9"/>
    <w:rsid w:val="00DD1D24"/>
    <w:rsid w:val="00DD3466"/>
    <w:rsid w:val="00DD5048"/>
    <w:rsid w:val="00DF0135"/>
    <w:rsid w:val="00DF3954"/>
    <w:rsid w:val="00DF4ED6"/>
    <w:rsid w:val="00E008B3"/>
    <w:rsid w:val="00E0135A"/>
    <w:rsid w:val="00E036BE"/>
    <w:rsid w:val="00E114AD"/>
    <w:rsid w:val="00E12451"/>
    <w:rsid w:val="00E13D27"/>
    <w:rsid w:val="00E14928"/>
    <w:rsid w:val="00E14E8A"/>
    <w:rsid w:val="00E21C24"/>
    <w:rsid w:val="00E232B8"/>
    <w:rsid w:val="00E23A69"/>
    <w:rsid w:val="00E251DB"/>
    <w:rsid w:val="00E260DD"/>
    <w:rsid w:val="00E31221"/>
    <w:rsid w:val="00E3752A"/>
    <w:rsid w:val="00E41C8F"/>
    <w:rsid w:val="00E4384F"/>
    <w:rsid w:val="00E43E02"/>
    <w:rsid w:val="00E457CD"/>
    <w:rsid w:val="00E45C86"/>
    <w:rsid w:val="00E465E8"/>
    <w:rsid w:val="00E57783"/>
    <w:rsid w:val="00E64E7E"/>
    <w:rsid w:val="00E664CB"/>
    <w:rsid w:val="00E7373B"/>
    <w:rsid w:val="00E74DB7"/>
    <w:rsid w:val="00E830C3"/>
    <w:rsid w:val="00E83648"/>
    <w:rsid w:val="00E93711"/>
    <w:rsid w:val="00E95C07"/>
    <w:rsid w:val="00E96ADA"/>
    <w:rsid w:val="00E97968"/>
    <w:rsid w:val="00EA4871"/>
    <w:rsid w:val="00EA74A3"/>
    <w:rsid w:val="00EB43BB"/>
    <w:rsid w:val="00EB5198"/>
    <w:rsid w:val="00EB660C"/>
    <w:rsid w:val="00EC006E"/>
    <w:rsid w:val="00EC25FF"/>
    <w:rsid w:val="00EC2AC9"/>
    <w:rsid w:val="00EC2ED7"/>
    <w:rsid w:val="00ED3144"/>
    <w:rsid w:val="00ED5F84"/>
    <w:rsid w:val="00EE25D1"/>
    <w:rsid w:val="00EE5291"/>
    <w:rsid w:val="00EE5D11"/>
    <w:rsid w:val="00EF44F5"/>
    <w:rsid w:val="00EF4E2E"/>
    <w:rsid w:val="00F02B5C"/>
    <w:rsid w:val="00F06997"/>
    <w:rsid w:val="00F1052A"/>
    <w:rsid w:val="00F10AAA"/>
    <w:rsid w:val="00F16675"/>
    <w:rsid w:val="00F173F4"/>
    <w:rsid w:val="00F215DE"/>
    <w:rsid w:val="00F21A2C"/>
    <w:rsid w:val="00F30745"/>
    <w:rsid w:val="00F325C0"/>
    <w:rsid w:val="00F336BE"/>
    <w:rsid w:val="00F33B62"/>
    <w:rsid w:val="00F3450A"/>
    <w:rsid w:val="00F35EED"/>
    <w:rsid w:val="00F37D2B"/>
    <w:rsid w:val="00F37D84"/>
    <w:rsid w:val="00F4134C"/>
    <w:rsid w:val="00F51CC5"/>
    <w:rsid w:val="00F532FF"/>
    <w:rsid w:val="00F62113"/>
    <w:rsid w:val="00F62ECF"/>
    <w:rsid w:val="00F65A9B"/>
    <w:rsid w:val="00F80B66"/>
    <w:rsid w:val="00F81A44"/>
    <w:rsid w:val="00F81BB5"/>
    <w:rsid w:val="00F83432"/>
    <w:rsid w:val="00F838F2"/>
    <w:rsid w:val="00F84A31"/>
    <w:rsid w:val="00FA048D"/>
    <w:rsid w:val="00FA1A7D"/>
    <w:rsid w:val="00FA668B"/>
    <w:rsid w:val="00FB09E7"/>
    <w:rsid w:val="00FB36CE"/>
    <w:rsid w:val="00FB5599"/>
    <w:rsid w:val="00FB5729"/>
    <w:rsid w:val="00FC347C"/>
    <w:rsid w:val="00FC36A0"/>
    <w:rsid w:val="00FC6F6E"/>
    <w:rsid w:val="00FD01F7"/>
    <w:rsid w:val="00FD2FA8"/>
    <w:rsid w:val="00FD4ACB"/>
    <w:rsid w:val="00FD4DC1"/>
    <w:rsid w:val="00FD53D3"/>
    <w:rsid w:val="00FE1512"/>
    <w:rsid w:val="00FE6128"/>
    <w:rsid w:val="00FE7441"/>
    <w:rsid w:val="00FF2E26"/>
    <w:rsid w:val="00FF50EC"/>
    <w:rsid w:val="00FF69A7"/>
    <w:rsid w:val="00FF6E2B"/>
    <w:rsid w:val="00FF7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89D66"/>
  <w15:chartTrackingRefBased/>
  <w15:docId w15:val="{88E8401A-D2B2-4FBA-913B-FDE2EDDB2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53A"/>
  </w:style>
  <w:style w:type="paragraph" w:styleId="Heading2">
    <w:name w:val="heading 2"/>
    <w:basedOn w:val="Normal"/>
    <w:next w:val="Normal"/>
    <w:link w:val="Heading2Char"/>
    <w:uiPriority w:val="9"/>
    <w:unhideWhenUsed/>
    <w:qFormat/>
    <w:rsid w:val="009113B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653A"/>
    <w:pPr>
      <w:spacing w:after="0" w:line="240" w:lineRule="auto"/>
      <w:ind w:left="720"/>
      <w:contextualSpacing/>
    </w:pPr>
    <w:rPr>
      <w:rFonts w:ascii="Calibri" w:hAnsi="Calibri" w:cs="Calibri"/>
      <w:sz w:val="24"/>
      <w:szCs w:val="24"/>
    </w:rPr>
  </w:style>
  <w:style w:type="paragraph" w:styleId="Header">
    <w:name w:val="header"/>
    <w:basedOn w:val="Normal"/>
    <w:link w:val="HeaderChar"/>
    <w:uiPriority w:val="99"/>
    <w:unhideWhenUsed/>
    <w:rsid w:val="00D978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78E6"/>
  </w:style>
  <w:style w:type="paragraph" w:styleId="Footer">
    <w:name w:val="footer"/>
    <w:basedOn w:val="Normal"/>
    <w:link w:val="FooterChar"/>
    <w:uiPriority w:val="99"/>
    <w:unhideWhenUsed/>
    <w:rsid w:val="00D978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78E6"/>
  </w:style>
  <w:style w:type="paragraph" w:styleId="NoSpacing">
    <w:name w:val="No Spacing"/>
    <w:uiPriority w:val="1"/>
    <w:qFormat/>
    <w:rsid w:val="00DB571B"/>
    <w:pPr>
      <w:spacing w:after="0" w:line="240" w:lineRule="auto"/>
    </w:pPr>
  </w:style>
  <w:style w:type="character" w:customStyle="1" w:styleId="Heading2Char">
    <w:name w:val="Heading 2 Char"/>
    <w:basedOn w:val="DefaultParagraphFont"/>
    <w:link w:val="Heading2"/>
    <w:uiPriority w:val="9"/>
    <w:rsid w:val="009113B9"/>
    <w:rPr>
      <w:rFonts w:asciiTheme="majorHAnsi" w:eastAsiaTheme="majorEastAsia" w:hAnsiTheme="majorHAnsi" w:cstheme="majorBidi"/>
      <w:color w:val="2F5496" w:themeColor="accent1" w:themeShade="BF"/>
      <w:kern w:val="2"/>
      <w:sz w:val="32"/>
      <w:szCs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149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7D569E0DAB6841A5BC35BAE2FA8207" ma:contentTypeVersion="4" ma:contentTypeDescription="Create a new document." ma:contentTypeScope="" ma:versionID="2c5f556855f672b80f7f9a768f43c33b">
  <xsd:schema xmlns:xsd="http://www.w3.org/2001/XMLSchema" xmlns:xs="http://www.w3.org/2001/XMLSchema" xmlns:p="http://schemas.microsoft.com/office/2006/metadata/properties" xmlns:ns3="76e35cd2-4859-4df4-b64e-3e63a063f100" targetNamespace="http://schemas.microsoft.com/office/2006/metadata/properties" ma:root="true" ma:fieldsID="7eca7f08b8bff0d041a5bb9f4fbd8d42" ns3:_="">
    <xsd:import namespace="76e35cd2-4859-4df4-b64e-3e63a063f10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e35cd2-4859-4df4-b64e-3e63a063f1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DF2AB0-83A4-46A6-8848-8BDD9CF0D6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e35cd2-4859-4df4-b64e-3e63a063f1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8FC83B-A660-4947-AFFD-242BD4F1C2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B60F6F-FCA8-4446-A4D0-33CF4F84A9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924</Words>
  <Characters>5917</Characters>
  <Application>Microsoft Office Word</Application>
  <DocSecurity>0</DocSecurity>
  <Lines>105</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Bradley</dc:creator>
  <cp:keywords/>
  <dc:description/>
  <cp:lastModifiedBy>Jennifer Bradley</cp:lastModifiedBy>
  <cp:revision>22</cp:revision>
  <cp:lastPrinted>2026-01-08T19:28:00Z</cp:lastPrinted>
  <dcterms:created xsi:type="dcterms:W3CDTF">2026-08-05T15:24:00Z</dcterms:created>
  <dcterms:modified xsi:type="dcterms:W3CDTF">2026-08-05T19:34:00Z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0x010100E17D569E0DAB6841A5BC35BAE2FA8207</vt:lpwstr>
  </property>
</Properties>
</file>