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Secretary’s Report:  </w:t>
      </w:r>
      <w:r w:rsidDel="00000000" w:rsidR="00000000" w:rsidRPr="00000000">
        <w:rPr>
          <w:sz w:val="24"/>
          <w:szCs w:val="24"/>
          <w:rtl w:val="0"/>
        </w:rPr>
        <w:t xml:space="preserve">March 2, 2026 special </w:t>
      </w: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Financial report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Budget v Actual report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Programming Report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Kids Programs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Adult programs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60+ Programs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Family/community programs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A – Playground committee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B – POCD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C – Budget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  <w:t xml:space="preserve">D – Summer Camp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E - Doors needing replacement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A – Guardrail fencing at Camp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Other business to come before the Commission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24">
      <w:pPr>
        <w:spacing w:line="240" w:lineRule="auto"/>
        <w:rPr/>
      </w:pPr>
      <w:bookmarkStart w:colFirst="0" w:colLast="0" w:name="_heading=h.7t0qr050ldn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Erin Reilly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Recreation Director</w:t>
      </w:r>
    </w:p>
    <w:sectPr>
      <w:headerReference r:id="rId7" w:type="default"/>
      <w:pgSz w:h="15840" w:w="12240" w:orient="portrait"/>
      <w:pgMar w:bottom="144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Goshen Recreation Commission</w:t>
    </w:r>
  </w:p>
  <w:p w:rsidR="00000000" w:rsidDel="00000000" w:rsidP="00000000" w:rsidRDefault="00000000" w:rsidRPr="00000000" w14:paraId="00000028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MEETING AGENDA</w:t>
    </w:r>
  </w:p>
  <w:p w:rsidR="00000000" w:rsidDel="00000000" w:rsidP="00000000" w:rsidRDefault="00000000" w:rsidRPr="00000000" w14:paraId="00000029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Monday, March 23, 2026</w:t>
    </w:r>
  </w:p>
  <w:p w:rsidR="00000000" w:rsidDel="00000000" w:rsidP="00000000" w:rsidRDefault="00000000" w:rsidRPr="00000000" w14:paraId="0000002A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7pm</w:t>
    </w:r>
  </w:p>
  <w:p w:rsidR="00000000" w:rsidDel="00000000" w:rsidP="00000000" w:rsidRDefault="00000000" w:rsidRPr="00000000" w14:paraId="0000002B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42 North Street</w:t>
    </w:r>
  </w:p>
  <w:p w:rsidR="00000000" w:rsidDel="00000000" w:rsidP="00000000" w:rsidRDefault="00000000" w:rsidRPr="00000000" w14:paraId="0000002C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Town Hall Conference Room</w:t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tl w:val="0"/>
      </w:rPr>
      <w:t xml:space="preserve">and</w:t>
    </w:r>
  </w:p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tl w:val="0"/>
      </w:rPr>
      <w:t xml:space="preserve"> Via Zoom</w:t>
    </w:r>
  </w:p>
  <w:p w:rsidR="00000000" w:rsidDel="00000000" w:rsidP="00000000" w:rsidRDefault="00000000" w:rsidRPr="00000000" w14:paraId="0000002F">
    <w:pPr>
      <w:jc w:val="center"/>
      <w:rPr>
        <w:color w:val="000000"/>
        <w:u w:val="none"/>
      </w:rPr>
    </w:pPr>
    <w:r w:rsidDel="00000000" w:rsidR="00000000" w:rsidRPr="00000000">
      <w:rPr>
        <w:rtl w:val="0"/>
      </w:rPr>
      <w:t xml:space="preserve">https://us02web.zoom.us/j/88223529071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02D3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2D34"/>
  </w:style>
  <w:style w:type="paragraph" w:styleId="Footer">
    <w:name w:val="footer"/>
    <w:basedOn w:val="Normal"/>
    <w:link w:val="FooterChar"/>
    <w:uiPriority w:val="99"/>
    <w:unhideWhenUsed w:val="1"/>
    <w:rsid w:val="00602D3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2D3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387D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6387D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26770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Fzrg3BtaVYC3Mihwn/n329zwg==">CgMxLjAyDmguN3QwcXIwNTBsZG5yOAByITFOREUzMHFxeVB1TUFmTnJ0YlloWHItV3hNSExGNFdZUw==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2026-02-24T16:09:00Z</dcterms:created>
  <dc:creator>ParkandRec</dc:creator>
</cp:coreProperties>
</file>