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58B02" w14:textId="77777777" w:rsidR="000E24E5" w:rsidRDefault="00D66D40">
      <w:pPr>
        <w:pStyle w:val="BodyText"/>
        <w:spacing w:before="73" w:line="480" w:lineRule="auto"/>
        <w:ind w:left="2603" w:right="2884" w:firstLine="863"/>
      </w:pPr>
      <w:r>
        <w:t>LITCHFIELD HOUSING TRUST INVITATION TO BID – DRAINAGE UPGRADES</w:t>
      </w:r>
    </w:p>
    <w:p w14:paraId="4CF58B03" w14:textId="77777777" w:rsidR="000E24E5" w:rsidRDefault="00D66D40">
      <w:pPr>
        <w:pStyle w:val="BodyText"/>
        <w:ind w:left="4176"/>
      </w:pPr>
      <w:r>
        <w:t>GAGARIN PLACE</w:t>
      </w:r>
    </w:p>
    <w:p w14:paraId="4CF58B04" w14:textId="77777777" w:rsidR="000E24E5" w:rsidRDefault="000E24E5">
      <w:pPr>
        <w:pStyle w:val="BodyText"/>
        <w:spacing w:before="11"/>
        <w:rPr>
          <w:sz w:val="23"/>
        </w:rPr>
      </w:pPr>
    </w:p>
    <w:p w14:paraId="4CF58B05" w14:textId="77777777" w:rsidR="000E24E5" w:rsidRDefault="00D66D40">
      <w:pPr>
        <w:pStyle w:val="Title"/>
      </w:pPr>
      <w:r>
        <w:t>Information Session &amp; Site Visit September 22, 2026</w:t>
      </w:r>
    </w:p>
    <w:p w14:paraId="4CF58B06" w14:textId="77777777" w:rsidR="000E24E5" w:rsidRDefault="000E24E5">
      <w:pPr>
        <w:pStyle w:val="BodyText"/>
        <w:rPr>
          <w:sz w:val="28"/>
        </w:rPr>
      </w:pPr>
    </w:p>
    <w:p w14:paraId="4CF58B07" w14:textId="77777777" w:rsidR="000E24E5" w:rsidRDefault="00D66D40">
      <w:pPr>
        <w:ind w:left="3280" w:right="3579"/>
        <w:jc w:val="center"/>
        <w:rPr>
          <w:b/>
          <w:sz w:val="24"/>
        </w:rPr>
      </w:pPr>
      <w:r>
        <w:rPr>
          <w:b/>
          <w:sz w:val="24"/>
        </w:rPr>
        <w:t>Questions/Requests for Information</w:t>
      </w:r>
    </w:p>
    <w:p w14:paraId="4CF58B08" w14:textId="77777777" w:rsidR="000E24E5" w:rsidRDefault="000E24E5">
      <w:pPr>
        <w:pStyle w:val="BodyText"/>
        <w:rPr>
          <w:b/>
          <w:sz w:val="26"/>
        </w:rPr>
      </w:pPr>
    </w:p>
    <w:p w14:paraId="4CF58B0A" w14:textId="77777777" w:rsidR="000E24E5" w:rsidRDefault="00D66D40">
      <w:pPr>
        <w:pStyle w:val="ListParagraph"/>
        <w:numPr>
          <w:ilvl w:val="0"/>
          <w:numId w:val="1"/>
        </w:numPr>
        <w:tabs>
          <w:tab w:val="left" w:pos="460"/>
        </w:tabs>
        <w:spacing w:before="230"/>
        <w:rPr>
          <w:sz w:val="24"/>
        </w:rPr>
      </w:pPr>
      <w:r>
        <w:rPr>
          <w:sz w:val="24"/>
        </w:rPr>
        <w:t>Who is the project owner?</w:t>
      </w:r>
    </w:p>
    <w:p w14:paraId="5C4EEA7B" w14:textId="124A1981" w:rsidR="003A3998" w:rsidRPr="003A3998" w:rsidRDefault="003A3998" w:rsidP="003A3998">
      <w:pPr>
        <w:tabs>
          <w:tab w:val="left" w:pos="460"/>
        </w:tabs>
        <w:spacing w:before="230"/>
        <w:ind w:left="460"/>
        <w:rPr>
          <w:sz w:val="24"/>
        </w:rPr>
      </w:pPr>
      <w:r>
        <w:rPr>
          <w:sz w:val="24"/>
        </w:rPr>
        <w:tab/>
        <w:t xml:space="preserve">Litchfield Housing Trust </w:t>
      </w:r>
    </w:p>
    <w:p w14:paraId="45E2E1E2" w14:textId="6DFC3D3F" w:rsidR="00FF57C8" w:rsidRPr="00E775BB" w:rsidRDefault="003A3998">
      <w:pPr>
        <w:pStyle w:val="ListParagraph"/>
        <w:numPr>
          <w:ilvl w:val="0"/>
          <w:numId w:val="1"/>
        </w:numPr>
        <w:tabs>
          <w:tab w:val="left" w:pos="460"/>
        </w:tabs>
        <w:spacing w:before="230"/>
        <w:rPr>
          <w:b/>
          <w:bCs/>
          <w:sz w:val="24"/>
        </w:rPr>
      </w:pPr>
      <w:r w:rsidRPr="00E775BB">
        <w:rPr>
          <w:b/>
          <w:bCs/>
          <w:sz w:val="24"/>
        </w:rPr>
        <w:t>Will the bid opening be extended?</w:t>
      </w:r>
    </w:p>
    <w:p w14:paraId="4CF58B0B" w14:textId="77777777" w:rsidR="000E24E5" w:rsidRDefault="000E24E5">
      <w:pPr>
        <w:pStyle w:val="BodyText"/>
      </w:pPr>
    </w:p>
    <w:p w14:paraId="4CF58B0D" w14:textId="677BD133" w:rsidR="000E24E5" w:rsidRDefault="00CD1D03" w:rsidP="00B44F91">
      <w:pPr>
        <w:pStyle w:val="BodyText"/>
        <w:ind w:left="460"/>
        <w:rPr>
          <w:sz w:val="26"/>
        </w:rPr>
      </w:pPr>
      <w:r w:rsidRPr="00E775BB">
        <w:rPr>
          <w:b/>
          <w:bCs/>
        </w:rPr>
        <w:t>YES</w:t>
      </w:r>
      <w:r>
        <w:t xml:space="preserve">.  The bid opening will be extended </w:t>
      </w:r>
      <w:r w:rsidR="00164DA1">
        <w:t xml:space="preserve">to OCTOBER </w:t>
      </w:r>
      <w:r w:rsidR="0034349C">
        <w:t xml:space="preserve">13 2026 at </w:t>
      </w:r>
      <w:r w:rsidR="00AD640F">
        <w:t>2PM at the Litchfield Town Hall</w:t>
      </w:r>
      <w:r w:rsidR="00030563">
        <w:t xml:space="preserve"> (74 West St, Litchfie</w:t>
      </w:r>
      <w:r w:rsidR="0006589C">
        <w:t>l</w:t>
      </w:r>
      <w:r w:rsidR="00030563">
        <w:t>d)</w:t>
      </w:r>
      <w:r w:rsidR="00AD640F">
        <w:t xml:space="preserve">, office of the First Selectman at 2PM. </w:t>
      </w:r>
    </w:p>
    <w:p w14:paraId="57751569" w14:textId="77777777" w:rsidR="00B44F91" w:rsidRDefault="00B44F91">
      <w:pPr>
        <w:pStyle w:val="BodyText"/>
        <w:rPr>
          <w:sz w:val="26"/>
        </w:rPr>
      </w:pPr>
    </w:p>
    <w:p w14:paraId="4CF58B0E" w14:textId="77777777" w:rsidR="000E24E5" w:rsidRDefault="000E24E5">
      <w:pPr>
        <w:pStyle w:val="BodyText"/>
        <w:rPr>
          <w:sz w:val="22"/>
        </w:rPr>
      </w:pPr>
    </w:p>
    <w:p w14:paraId="4CF58B0F" w14:textId="77777777" w:rsidR="000E24E5" w:rsidRDefault="00D66D40">
      <w:pPr>
        <w:pStyle w:val="ListParagraph"/>
        <w:numPr>
          <w:ilvl w:val="0"/>
          <w:numId w:val="1"/>
        </w:numPr>
        <w:tabs>
          <w:tab w:val="left" w:pos="460"/>
        </w:tabs>
        <w:rPr>
          <w:sz w:val="24"/>
        </w:rPr>
      </w:pPr>
      <w:r>
        <w:rPr>
          <w:sz w:val="24"/>
        </w:rPr>
        <w:t>The plans note that the riprap knockout in front of house #24 is not part of the scope – is this the case?</w:t>
      </w:r>
    </w:p>
    <w:p w14:paraId="4CF58B10" w14:textId="77777777" w:rsidR="000E24E5" w:rsidRDefault="000E24E5">
      <w:pPr>
        <w:pStyle w:val="BodyText"/>
      </w:pPr>
    </w:p>
    <w:p w14:paraId="4CF58B11" w14:textId="77777777" w:rsidR="000E24E5" w:rsidRDefault="00D66D40">
      <w:pPr>
        <w:pStyle w:val="BodyText"/>
        <w:ind w:left="460" w:right="309"/>
      </w:pPr>
      <w:r>
        <w:t>Based on the depth below grade of the existing catch basin in front of house #24, correcting the riprap knockout is not included in the scope of work.</w:t>
      </w:r>
    </w:p>
    <w:p w14:paraId="4CF58B12" w14:textId="77777777" w:rsidR="000E24E5" w:rsidRDefault="000E24E5">
      <w:pPr>
        <w:pStyle w:val="BodyText"/>
        <w:rPr>
          <w:sz w:val="26"/>
        </w:rPr>
      </w:pPr>
    </w:p>
    <w:p w14:paraId="4CF58B13" w14:textId="77777777" w:rsidR="000E24E5" w:rsidRDefault="000E24E5">
      <w:pPr>
        <w:pStyle w:val="BodyText"/>
        <w:rPr>
          <w:sz w:val="22"/>
        </w:rPr>
      </w:pPr>
    </w:p>
    <w:p w14:paraId="4CF58B14" w14:textId="77777777" w:rsidR="000E24E5" w:rsidRDefault="00D66D40">
      <w:pPr>
        <w:pStyle w:val="ListParagraph"/>
        <w:numPr>
          <w:ilvl w:val="0"/>
          <w:numId w:val="1"/>
        </w:numPr>
        <w:tabs>
          <w:tab w:val="left" w:pos="460"/>
        </w:tabs>
        <w:rPr>
          <w:sz w:val="24"/>
        </w:rPr>
      </w:pPr>
      <w:r>
        <w:rPr>
          <w:sz w:val="24"/>
        </w:rPr>
        <w:t>The non-collusion packet names Litchfield Housing Authority as project owner.</w:t>
      </w:r>
    </w:p>
    <w:p w14:paraId="4CF58B15" w14:textId="77777777" w:rsidR="000E24E5" w:rsidRDefault="000E24E5">
      <w:pPr>
        <w:pStyle w:val="BodyText"/>
      </w:pPr>
    </w:p>
    <w:p w14:paraId="4CF58B16" w14:textId="77777777" w:rsidR="000E24E5" w:rsidRDefault="00D66D40">
      <w:pPr>
        <w:pStyle w:val="BodyText"/>
        <w:ind w:left="460"/>
      </w:pPr>
      <w:r>
        <w:t>This will be corrected via an addendum.</w:t>
      </w:r>
    </w:p>
    <w:p w14:paraId="4CF58B17" w14:textId="77777777" w:rsidR="000E24E5" w:rsidRDefault="000E24E5">
      <w:pPr>
        <w:pStyle w:val="BodyText"/>
        <w:rPr>
          <w:sz w:val="26"/>
        </w:rPr>
      </w:pPr>
    </w:p>
    <w:p w14:paraId="4CF58B18" w14:textId="77777777" w:rsidR="000E24E5" w:rsidRDefault="000E24E5">
      <w:pPr>
        <w:pStyle w:val="BodyText"/>
        <w:rPr>
          <w:sz w:val="22"/>
        </w:rPr>
      </w:pPr>
    </w:p>
    <w:p w14:paraId="4CF58B19" w14:textId="77777777" w:rsidR="000E24E5" w:rsidRDefault="00D66D40">
      <w:pPr>
        <w:pStyle w:val="ListParagraph"/>
        <w:numPr>
          <w:ilvl w:val="0"/>
          <w:numId w:val="1"/>
        </w:numPr>
        <w:tabs>
          <w:tab w:val="left" w:pos="460"/>
        </w:tabs>
        <w:rPr>
          <w:sz w:val="24"/>
        </w:rPr>
      </w:pPr>
      <w:r>
        <w:rPr>
          <w:sz w:val="24"/>
        </w:rPr>
        <w:t>Is there a curtain drain under the riprap swale behind the houses?</w:t>
      </w:r>
    </w:p>
    <w:p w14:paraId="4CF58B1A" w14:textId="77777777" w:rsidR="000E24E5" w:rsidRDefault="000E24E5">
      <w:pPr>
        <w:pStyle w:val="BodyText"/>
      </w:pPr>
    </w:p>
    <w:p w14:paraId="4CF58B1B" w14:textId="77777777" w:rsidR="000E24E5" w:rsidRDefault="00D66D40">
      <w:pPr>
        <w:pStyle w:val="BodyText"/>
        <w:ind w:left="460"/>
      </w:pPr>
      <w:r>
        <w:t>Yes, consisting of a 6” drain on the west wide, and 4” drain on the east side. Both are to remain.</w:t>
      </w:r>
    </w:p>
    <w:p w14:paraId="4CF58B1C" w14:textId="77777777" w:rsidR="000E24E5" w:rsidRDefault="000E24E5">
      <w:pPr>
        <w:pStyle w:val="BodyText"/>
        <w:rPr>
          <w:sz w:val="26"/>
        </w:rPr>
      </w:pPr>
    </w:p>
    <w:p w14:paraId="4CF58B1D" w14:textId="77777777" w:rsidR="000E24E5" w:rsidRDefault="000E24E5">
      <w:pPr>
        <w:pStyle w:val="BodyText"/>
        <w:rPr>
          <w:sz w:val="22"/>
        </w:rPr>
      </w:pPr>
    </w:p>
    <w:p w14:paraId="4CF58B1E" w14:textId="77777777" w:rsidR="000E24E5" w:rsidRDefault="00D66D40">
      <w:pPr>
        <w:pStyle w:val="ListParagraph"/>
        <w:numPr>
          <w:ilvl w:val="0"/>
          <w:numId w:val="1"/>
        </w:numPr>
        <w:tabs>
          <w:tab w:val="left" w:pos="460"/>
        </w:tabs>
        <w:rPr>
          <w:sz w:val="24"/>
        </w:rPr>
      </w:pPr>
      <w:r>
        <w:rPr>
          <w:sz w:val="24"/>
        </w:rPr>
        <w:t>Does the basin in the collector that is roughly behind house #18 have a knockout?</w:t>
      </w:r>
    </w:p>
    <w:p w14:paraId="4CF58B1F" w14:textId="77777777" w:rsidR="000E24E5" w:rsidRDefault="000E24E5">
      <w:pPr>
        <w:pStyle w:val="BodyText"/>
      </w:pPr>
    </w:p>
    <w:p w14:paraId="4CF58B20" w14:textId="77777777" w:rsidR="000E24E5" w:rsidRDefault="00D66D40">
      <w:pPr>
        <w:pStyle w:val="BodyText"/>
        <w:ind w:left="460"/>
      </w:pPr>
      <w:r>
        <w:t>No. Part of the scope will be to sawcut the catch basin rise on both east and west ends to create stormwater flow entry points into the sides of the basin.</w:t>
      </w:r>
    </w:p>
    <w:p w14:paraId="4CF58B21" w14:textId="77777777" w:rsidR="000E24E5" w:rsidRDefault="000E24E5">
      <w:pPr>
        <w:pStyle w:val="BodyText"/>
        <w:rPr>
          <w:sz w:val="26"/>
        </w:rPr>
      </w:pPr>
    </w:p>
    <w:p w14:paraId="4CF58B22" w14:textId="77777777" w:rsidR="000E24E5" w:rsidRDefault="000E24E5">
      <w:pPr>
        <w:pStyle w:val="BodyText"/>
        <w:rPr>
          <w:sz w:val="22"/>
        </w:rPr>
      </w:pPr>
    </w:p>
    <w:p w14:paraId="4CF58B23" w14:textId="77777777" w:rsidR="000E24E5" w:rsidRDefault="00D66D40">
      <w:pPr>
        <w:pStyle w:val="ListParagraph"/>
        <w:numPr>
          <w:ilvl w:val="0"/>
          <w:numId w:val="1"/>
        </w:numPr>
        <w:tabs>
          <w:tab w:val="left" w:pos="460"/>
        </w:tabs>
        <w:rPr>
          <w:sz w:val="24"/>
        </w:rPr>
      </w:pPr>
      <w:r>
        <w:rPr>
          <w:sz w:val="24"/>
        </w:rPr>
        <w:t>For the new drain that is supposed to be installed, should the outgoing pipe be upsized?</w:t>
      </w:r>
    </w:p>
    <w:p w14:paraId="4CF58B24" w14:textId="77777777" w:rsidR="000E24E5" w:rsidRDefault="000E24E5">
      <w:pPr>
        <w:pStyle w:val="BodyText"/>
      </w:pPr>
    </w:p>
    <w:p w14:paraId="4CF58B25" w14:textId="77777777" w:rsidR="000E24E5" w:rsidRDefault="00D66D40">
      <w:pPr>
        <w:pStyle w:val="BodyText"/>
        <w:ind w:left="460"/>
      </w:pPr>
      <w:r>
        <w:t>Upsizing of the main 12” piping from the swale basin to the outfall device is not in the project scope.</w:t>
      </w:r>
    </w:p>
    <w:p w14:paraId="4CF58B26" w14:textId="77777777" w:rsidR="000E24E5" w:rsidRDefault="000E24E5">
      <w:pPr>
        <w:pStyle w:val="BodyText"/>
        <w:rPr>
          <w:sz w:val="26"/>
        </w:rPr>
      </w:pPr>
    </w:p>
    <w:p w14:paraId="4CF58B27" w14:textId="77777777" w:rsidR="000E24E5" w:rsidRDefault="000E24E5">
      <w:pPr>
        <w:pStyle w:val="BodyText"/>
        <w:rPr>
          <w:sz w:val="22"/>
        </w:rPr>
      </w:pPr>
    </w:p>
    <w:p w14:paraId="4CF58B28" w14:textId="77777777" w:rsidR="000E24E5" w:rsidRDefault="00D66D40">
      <w:pPr>
        <w:pStyle w:val="ListParagraph"/>
        <w:numPr>
          <w:ilvl w:val="0"/>
          <w:numId w:val="1"/>
        </w:numPr>
        <w:tabs>
          <w:tab w:val="left" w:pos="460"/>
        </w:tabs>
        <w:rPr>
          <w:sz w:val="24"/>
        </w:rPr>
      </w:pPr>
      <w:r>
        <w:rPr>
          <w:sz w:val="24"/>
        </w:rPr>
        <w:t>Are removing downspouts and re-routing front gutters part of the scope?</w:t>
      </w:r>
    </w:p>
    <w:p w14:paraId="4CF58B29" w14:textId="77777777" w:rsidR="000E24E5" w:rsidRDefault="000E24E5">
      <w:pPr>
        <w:pStyle w:val="BodyText"/>
      </w:pPr>
    </w:p>
    <w:p w14:paraId="4CF58B2A" w14:textId="77777777" w:rsidR="000E24E5" w:rsidRDefault="00D66D40">
      <w:pPr>
        <w:pStyle w:val="BodyText"/>
        <w:ind w:left="460"/>
      </w:pPr>
      <w:r>
        <w:t>Yes, we want to get as many of the gutters as possible connected to the new system.</w:t>
      </w:r>
    </w:p>
    <w:p w14:paraId="4CF58B2B" w14:textId="77777777" w:rsidR="000E24E5" w:rsidRDefault="000E24E5">
      <w:pPr>
        <w:sectPr w:rsidR="000E24E5">
          <w:type w:val="continuous"/>
          <w:pgSz w:w="12240" w:h="15840"/>
          <w:pgMar w:top="940" w:right="680" w:bottom="280" w:left="980" w:header="720" w:footer="720" w:gutter="0"/>
          <w:cols w:space="720"/>
        </w:sectPr>
      </w:pPr>
    </w:p>
    <w:p w14:paraId="4CF58B2C" w14:textId="77777777" w:rsidR="000E24E5" w:rsidRDefault="00D66D40">
      <w:pPr>
        <w:pStyle w:val="ListParagraph"/>
        <w:numPr>
          <w:ilvl w:val="0"/>
          <w:numId w:val="1"/>
        </w:numPr>
        <w:tabs>
          <w:tab w:val="left" w:pos="460"/>
        </w:tabs>
        <w:spacing w:before="60"/>
        <w:rPr>
          <w:sz w:val="24"/>
        </w:rPr>
      </w:pPr>
      <w:r>
        <w:rPr>
          <w:sz w:val="24"/>
        </w:rPr>
        <w:lastRenderedPageBreak/>
        <w:t>Will there be any re-grading between units as part of the scope?</w:t>
      </w:r>
    </w:p>
    <w:p w14:paraId="4CF58B2D" w14:textId="77777777" w:rsidR="000E24E5" w:rsidRDefault="000E24E5">
      <w:pPr>
        <w:pStyle w:val="BodyText"/>
      </w:pPr>
    </w:p>
    <w:p w14:paraId="4CF58B2E" w14:textId="77777777" w:rsidR="000E24E5" w:rsidRDefault="00D66D40">
      <w:pPr>
        <w:pStyle w:val="BodyText"/>
        <w:ind w:left="460"/>
      </w:pPr>
      <w:r>
        <w:t>The bulk of grading will be behind the units. Grading between units will be minimal if at all. Any</w:t>
      </w:r>
    </w:p>
    <w:p w14:paraId="4CF58B2F" w14:textId="77777777" w:rsidR="000E24E5" w:rsidRDefault="00D66D40">
      <w:pPr>
        <w:pStyle w:val="BodyText"/>
        <w:ind w:left="460"/>
      </w:pPr>
      <w:r>
        <w:t>construction disturbance between and in front of units shall be regraded, topsoiled, seeded and mulched.</w:t>
      </w:r>
    </w:p>
    <w:p w14:paraId="4CF58B30" w14:textId="77777777" w:rsidR="000E24E5" w:rsidRDefault="000E24E5">
      <w:pPr>
        <w:pStyle w:val="BodyText"/>
        <w:rPr>
          <w:sz w:val="26"/>
        </w:rPr>
      </w:pPr>
    </w:p>
    <w:p w14:paraId="4CF58B31" w14:textId="77777777" w:rsidR="000E24E5" w:rsidRDefault="000E24E5">
      <w:pPr>
        <w:pStyle w:val="BodyText"/>
        <w:rPr>
          <w:sz w:val="22"/>
        </w:rPr>
      </w:pPr>
    </w:p>
    <w:p w14:paraId="4CF58B32" w14:textId="77777777" w:rsidR="000E24E5" w:rsidRDefault="00D66D40">
      <w:pPr>
        <w:pStyle w:val="ListParagraph"/>
        <w:numPr>
          <w:ilvl w:val="0"/>
          <w:numId w:val="1"/>
        </w:numPr>
        <w:tabs>
          <w:tab w:val="left" w:pos="460"/>
        </w:tabs>
        <w:rPr>
          <w:sz w:val="24"/>
        </w:rPr>
      </w:pPr>
      <w:r>
        <w:rPr>
          <w:sz w:val="24"/>
        </w:rPr>
        <w:t>For the drain in front of house #16, will there be a cut out drain added?</w:t>
      </w:r>
    </w:p>
    <w:p w14:paraId="4CF58B33" w14:textId="77777777" w:rsidR="000E24E5" w:rsidRDefault="000E24E5">
      <w:pPr>
        <w:pStyle w:val="BodyText"/>
      </w:pPr>
    </w:p>
    <w:p w14:paraId="4CF58B34" w14:textId="77777777" w:rsidR="000E24E5" w:rsidRDefault="00D66D40">
      <w:pPr>
        <w:pStyle w:val="BodyText"/>
        <w:ind w:left="460" w:right="223"/>
      </w:pPr>
      <w:r>
        <w:t>No. Existing cutouts already exist on both sides of the basin. The cutout on the west side shall be modified to be clear and open. The cutout on the east side adjacent to driveway shall be bricked and mortared shut, riprap removed, and backfilled, topsoiled, seeded and mulched to collect overland flow.</w:t>
      </w:r>
    </w:p>
    <w:p w14:paraId="4CF58B35" w14:textId="77777777" w:rsidR="000E24E5" w:rsidRDefault="000E24E5">
      <w:pPr>
        <w:pStyle w:val="BodyText"/>
        <w:rPr>
          <w:sz w:val="26"/>
        </w:rPr>
      </w:pPr>
    </w:p>
    <w:p w14:paraId="4CF58B36" w14:textId="77777777" w:rsidR="000E24E5" w:rsidRDefault="000E24E5">
      <w:pPr>
        <w:pStyle w:val="BodyText"/>
        <w:rPr>
          <w:sz w:val="22"/>
        </w:rPr>
      </w:pPr>
    </w:p>
    <w:p w14:paraId="4CF58B37" w14:textId="77777777" w:rsidR="000E24E5" w:rsidRDefault="00D66D40">
      <w:pPr>
        <w:pStyle w:val="ListParagraph"/>
        <w:numPr>
          <w:ilvl w:val="0"/>
          <w:numId w:val="1"/>
        </w:numPr>
        <w:tabs>
          <w:tab w:val="left" w:pos="460"/>
        </w:tabs>
        <w:rPr>
          <w:sz w:val="24"/>
        </w:rPr>
      </w:pPr>
      <w:r>
        <w:rPr>
          <w:sz w:val="24"/>
        </w:rPr>
        <w:t>How will the conservation easement impact the construction entrance?</w:t>
      </w:r>
    </w:p>
    <w:p w14:paraId="4CF58B38" w14:textId="77777777" w:rsidR="000E24E5" w:rsidRDefault="000E24E5">
      <w:pPr>
        <w:pStyle w:val="BodyText"/>
      </w:pPr>
    </w:p>
    <w:p w14:paraId="4CF58B39" w14:textId="77777777" w:rsidR="000E24E5" w:rsidRDefault="00D66D40">
      <w:pPr>
        <w:pStyle w:val="BodyText"/>
        <w:ind w:left="460"/>
      </w:pPr>
      <w:r>
        <w:t>We are looking into this and will address access and stockpiling as necessary.</w:t>
      </w:r>
    </w:p>
    <w:p w14:paraId="4CF58B3A" w14:textId="77777777" w:rsidR="000E24E5" w:rsidRDefault="000E24E5">
      <w:pPr>
        <w:pStyle w:val="BodyText"/>
        <w:rPr>
          <w:sz w:val="26"/>
        </w:rPr>
      </w:pPr>
    </w:p>
    <w:p w14:paraId="4CF58B3B" w14:textId="77777777" w:rsidR="000E24E5" w:rsidRDefault="000E24E5">
      <w:pPr>
        <w:pStyle w:val="BodyText"/>
        <w:rPr>
          <w:sz w:val="22"/>
        </w:rPr>
      </w:pPr>
    </w:p>
    <w:p w14:paraId="4CF58B3C" w14:textId="77777777" w:rsidR="000E24E5" w:rsidRDefault="00D66D40">
      <w:pPr>
        <w:pStyle w:val="ListParagraph"/>
        <w:numPr>
          <w:ilvl w:val="0"/>
          <w:numId w:val="1"/>
        </w:numPr>
        <w:tabs>
          <w:tab w:val="left" w:pos="460"/>
        </w:tabs>
        <w:rPr>
          <w:sz w:val="24"/>
        </w:rPr>
      </w:pPr>
      <w:r>
        <w:rPr>
          <w:sz w:val="24"/>
        </w:rPr>
        <w:t>What will the work hours be?</w:t>
      </w:r>
    </w:p>
    <w:p w14:paraId="4CF58B3D" w14:textId="77777777" w:rsidR="000E24E5" w:rsidRDefault="000E24E5">
      <w:pPr>
        <w:pStyle w:val="BodyText"/>
      </w:pPr>
    </w:p>
    <w:p w14:paraId="4CF58B3E" w14:textId="77777777" w:rsidR="000E24E5" w:rsidRDefault="00D66D40">
      <w:pPr>
        <w:pStyle w:val="BodyText"/>
        <w:ind w:left="460"/>
      </w:pPr>
      <w:r>
        <w:t>This will be determined once project is awarded.</w:t>
      </w:r>
    </w:p>
    <w:p w14:paraId="4CF58B3F" w14:textId="77777777" w:rsidR="000E24E5" w:rsidRDefault="000E24E5">
      <w:pPr>
        <w:pStyle w:val="BodyText"/>
        <w:rPr>
          <w:sz w:val="26"/>
        </w:rPr>
      </w:pPr>
    </w:p>
    <w:p w14:paraId="4CF58B40" w14:textId="77777777" w:rsidR="000E24E5" w:rsidRDefault="000E24E5">
      <w:pPr>
        <w:pStyle w:val="BodyText"/>
        <w:rPr>
          <w:sz w:val="22"/>
        </w:rPr>
      </w:pPr>
    </w:p>
    <w:p w14:paraId="4CF58B41" w14:textId="77777777" w:rsidR="000E24E5" w:rsidRDefault="00D66D40">
      <w:pPr>
        <w:pStyle w:val="ListParagraph"/>
        <w:numPr>
          <w:ilvl w:val="0"/>
          <w:numId w:val="1"/>
        </w:numPr>
        <w:tabs>
          <w:tab w:val="left" w:pos="460"/>
        </w:tabs>
        <w:rPr>
          <w:sz w:val="24"/>
        </w:rPr>
      </w:pPr>
      <w:r>
        <w:rPr>
          <w:sz w:val="24"/>
        </w:rPr>
        <w:t>When is the estimated start date?</w:t>
      </w:r>
    </w:p>
    <w:p w14:paraId="4CF58B42" w14:textId="77777777" w:rsidR="000E24E5" w:rsidRDefault="000E24E5">
      <w:pPr>
        <w:pStyle w:val="BodyText"/>
      </w:pPr>
    </w:p>
    <w:p w14:paraId="4CF58B43" w14:textId="69D31D55" w:rsidR="000E24E5" w:rsidRPr="00B44F91" w:rsidRDefault="00B44F91">
      <w:pPr>
        <w:pStyle w:val="BodyText"/>
        <w:ind w:left="460"/>
      </w:pPr>
      <w:r w:rsidRPr="00B44F91">
        <w:t>Spring</w:t>
      </w:r>
      <w:r w:rsidR="00D66D40" w:rsidRPr="00B44F91">
        <w:t xml:space="preserve"> 2027 to better allow for drier working conditions, seeding and erosion control.</w:t>
      </w:r>
    </w:p>
    <w:p w14:paraId="4CF58B44" w14:textId="77777777" w:rsidR="000E24E5" w:rsidRDefault="000E24E5">
      <w:pPr>
        <w:pStyle w:val="BodyText"/>
        <w:rPr>
          <w:sz w:val="26"/>
        </w:rPr>
      </w:pPr>
    </w:p>
    <w:p w14:paraId="4CF58B45" w14:textId="77777777" w:rsidR="000E24E5" w:rsidRDefault="000E24E5">
      <w:pPr>
        <w:pStyle w:val="BodyText"/>
        <w:rPr>
          <w:sz w:val="22"/>
        </w:rPr>
      </w:pPr>
    </w:p>
    <w:p w14:paraId="4CF58B46" w14:textId="77777777" w:rsidR="000E24E5" w:rsidRDefault="00D66D40">
      <w:pPr>
        <w:pStyle w:val="ListParagraph"/>
        <w:numPr>
          <w:ilvl w:val="0"/>
          <w:numId w:val="1"/>
        </w:numPr>
        <w:tabs>
          <w:tab w:val="left" w:pos="460"/>
        </w:tabs>
        <w:ind w:right="240"/>
        <w:rPr>
          <w:sz w:val="24"/>
        </w:rPr>
      </w:pPr>
      <w:r>
        <w:rPr>
          <w:sz w:val="24"/>
        </w:rPr>
        <w:t xml:space="preserve">If the start date is outside of the 120 days from the bid due date, what will be done about material </w:t>
      </w:r>
      <w:r>
        <w:rPr>
          <w:spacing w:val="-4"/>
          <w:sz w:val="24"/>
        </w:rPr>
        <w:t xml:space="preserve">price </w:t>
      </w:r>
      <w:r>
        <w:rPr>
          <w:sz w:val="24"/>
        </w:rPr>
        <w:t>increases?</w:t>
      </w:r>
    </w:p>
    <w:p w14:paraId="4CF58B47" w14:textId="77777777" w:rsidR="000E24E5" w:rsidRDefault="000E24E5">
      <w:pPr>
        <w:pStyle w:val="BodyText"/>
      </w:pPr>
    </w:p>
    <w:p w14:paraId="4CF58B48" w14:textId="12B8E8AA" w:rsidR="000E24E5" w:rsidRDefault="00D66D40">
      <w:pPr>
        <w:pStyle w:val="BodyText"/>
        <w:ind w:left="460" w:right="396"/>
      </w:pPr>
      <w:r>
        <w:t xml:space="preserve">Our budget will include contingency to allow for any necessary change orders. Additionally, we may allow for material stockpiles and a to be determined location onsite. </w:t>
      </w:r>
    </w:p>
    <w:p w14:paraId="4CF58B49" w14:textId="77777777" w:rsidR="000E24E5" w:rsidRDefault="000E24E5">
      <w:pPr>
        <w:pStyle w:val="BodyText"/>
        <w:rPr>
          <w:sz w:val="26"/>
        </w:rPr>
      </w:pPr>
    </w:p>
    <w:p w14:paraId="4CF58B4A" w14:textId="77777777" w:rsidR="000E24E5" w:rsidRDefault="000E24E5">
      <w:pPr>
        <w:pStyle w:val="BodyText"/>
        <w:rPr>
          <w:sz w:val="22"/>
        </w:rPr>
      </w:pPr>
    </w:p>
    <w:p w14:paraId="4CF58B4B" w14:textId="77777777" w:rsidR="000E24E5" w:rsidRDefault="00D66D40">
      <w:pPr>
        <w:pStyle w:val="ListParagraph"/>
        <w:numPr>
          <w:ilvl w:val="0"/>
          <w:numId w:val="1"/>
        </w:numPr>
        <w:tabs>
          <w:tab w:val="left" w:pos="460"/>
        </w:tabs>
        <w:rPr>
          <w:sz w:val="24"/>
        </w:rPr>
      </w:pPr>
      <w:r>
        <w:rPr>
          <w:sz w:val="24"/>
        </w:rPr>
        <w:t>What is the estimated valuation of the overall project?</w:t>
      </w:r>
    </w:p>
    <w:p w14:paraId="4CF58B4C" w14:textId="77777777" w:rsidR="000E24E5" w:rsidRDefault="000E24E5">
      <w:pPr>
        <w:pStyle w:val="BodyText"/>
      </w:pPr>
    </w:p>
    <w:p w14:paraId="4CF58B4D" w14:textId="77777777" w:rsidR="000E24E5" w:rsidRDefault="00D66D40">
      <w:pPr>
        <w:pStyle w:val="BodyText"/>
        <w:ind w:left="460"/>
      </w:pPr>
      <w:r>
        <w:t>Unknown at this time.</w:t>
      </w:r>
    </w:p>
    <w:p w14:paraId="4CF58B4E" w14:textId="77777777" w:rsidR="000E24E5" w:rsidRDefault="000E24E5">
      <w:pPr>
        <w:pStyle w:val="BodyText"/>
        <w:rPr>
          <w:sz w:val="26"/>
        </w:rPr>
      </w:pPr>
    </w:p>
    <w:p w14:paraId="4CF58B4F" w14:textId="77777777" w:rsidR="000E24E5" w:rsidRDefault="000E24E5">
      <w:pPr>
        <w:pStyle w:val="BodyText"/>
        <w:rPr>
          <w:sz w:val="22"/>
        </w:rPr>
      </w:pPr>
    </w:p>
    <w:p w14:paraId="4CF58B50" w14:textId="77777777" w:rsidR="000E24E5" w:rsidRDefault="00D66D40">
      <w:pPr>
        <w:pStyle w:val="ListParagraph"/>
        <w:numPr>
          <w:ilvl w:val="0"/>
          <w:numId w:val="1"/>
        </w:numPr>
        <w:tabs>
          <w:tab w:val="left" w:pos="460"/>
        </w:tabs>
        <w:rPr>
          <w:sz w:val="24"/>
        </w:rPr>
      </w:pPr>
      <w:r>
        <w:rPr>
          <w:sz w:val="24"/>
        </w:rPr>
        <w:t>Will prevailing wages be required?</w:t>
      </w:r>
    </w:p>
    <w:p w14:paraId="4CF58B51" w14:textId="77777777" w:rsidR="000E24E5" w:rsidRDefault="000E24E5">
      <w:pPr>
        <w:pStyle w:val="BodyText"/>
      </w:pPr>
    </w:p>
    <w:p w14:paraId="4CF58B52" w14:textId="77777777" w:rsidR="000E24E5" w:rsidRDefault="00D66D40">
      <w:pPr>
        <w:pStyle w:val="BodyText"/>
        <w:ind w:left="460"/>
      </w:pPr>
      <w:r>
        <w:t>No.</w:t>
      </w:r>
    </w:p>
    <w:p w14:paraId="4CF58B53" w14:textId="77777777" w:rsidR="000E24E5" w:rsidRDefault="000E24E5">
      <w:pPr>
        <w:pStyle w:val="BodyText"/>
        <w:rPr>
          <w:sz w:val="26"/>
        </w:rPr>
      </w:pPr>
    </w:p>
    <w:p w14:paraId="4CF58B54" w14:textId="77777777" w:rsidR="000E24E5" w:rsidRDefault="000E24E5">
      <w:pPr>
        <w:pStyle w:val="BodyText"/>
        <w:rPr>
          <w:sz w:val="22"/>
        </w:rPr>
      </w:pPr>
    </w:p>
    <w:p w14:paraId="4CF58B55" w14:textId="77777777" w:rsidR="000E24E5" w:rsidRDefault="00D66D40">
      <w:pPr>
        <w:pStyle w:val="ListParagraph"/>
        <w:numPr>
          <w:ilvl w:val="0"/>
          <w:numId w:val="1"/>
        </w:numPr>
        <w:tabs>
          <w:tab w:val="left" w:pos="460"/>
        </w:tabs>
        <w:rPr>
          <w:sz w:val="24"/>
        </w:rPr>
      </w:pPr>
      <w:r>
        <w:rPr>
          <w:sz w:val="24"/>
        </w:rPr>
        <w:t>Where should additional questions be directed?</w:t>
      </w:r>
    </w:p>
    <w:p w14:paraId="4CF58B56" w14:textId="77777777" w:rsidR="000E24E5" w:rsidRDefault="000E24E5">
      <w:pPr>
        <w:pStyle w:val="BodyText"/>
      </w:pPr>
    </w:p>
    <w:p w14:paraId="4CF58B57" w14:textId="77777777" w:rsidR="000E24E5" w:rsidRDefault="00D66D40">
      <w:pPr>
        <w:pStyle w:val="BodyText"/>
        <w:ind w:left="460"/>
      </w:pPr>
      <w:hyperlink r:id="rId5">
        <w:r>
          <w:t>Email questions to Ken Hrica at hricaassociates@optonline.net,</w:t>
        </w:r>
      </w:hyperlink>
      <w:r>
        <w:t xml:space="preserve"> and cc Jim Simoncelli at</w:t>
      </w:r>
    </w:p>
    <w:p w14:paraId="4CF58B58" w14:textId="77777777" w:rsidR="000E24E5" w:rsidRDefault="00D66D40">
      <w:pPr>
        <w:pStyle w:val="BodyText"/>
        <w:tabs>
          <w:tab w:val="left" w:pos="3973"/>
        </w:tabs>
        <w:ind w:left="460" w:right="385"/>
      </w:pPr>
      <w:hyperlink r:id="rId6">
        <w:r>
          <w:rPr>
            <w:color w:val="0461C1"/>
            <w:spacing w:val="-120"/>
            <w:u w:val="single" w:color="0461C1"/>
          </w:rPr>
          <w:t>o</w:t>
        </w:r>
        <w:r>
          <w:rPr>
            <w:color w:val="0461C1"/>
            <w:spacing w:val="60"/>
          </w:rPr>
          <w:t xml:space="preserve"> </w:t>
        </w:r>
        <w:r>
          <w:rPr>
            <w:color w:val="0461C1"/>
            <w:u w:val="single" w:color="0461C1"/>
          </w:rPr>
          <w:t>ffice@litchfieldhousingtrust.org</w:t>
        </w:r>
      </w:hyperlink>
      <w:r>
        <w:t>.</w:t>
      </w:r>
      <w:r>
        <w:tab/>
      </w:r>
      <w:r w:rsidRPr="00B44F91">
        <w:rPr>
          <w:u w:val="single"/>
        </w:rPr>
        <w:t xml:space="preserve">A revised plan addressing site complications will be provided </w:t>
      </w:r>
      <w:r w:rsidRPr="00B44F91">
        <w:rPr>
          <w:spacing w:val="-9"/>
          <w:u w:val="single"/>
        </w:rPr>
        <w:t xml:space="preserve">by </w:t>
      </w:r>
      <w:r w:rsidRPr="00B44F91">
        <w:rPr>
          <w:u w:val="single"/>
        </w:rPr>
        <w:t>Tuesday October 6, 2026</w:t>
      </w:r>
      <w:r>
        <w:t>. Please hold off on additional questions before reviewing the revised plan.</w:t>
      </w:r>
    </w:p>
    <w:sectPr w:rsidR="000E24E5">
      <w:pgSz w:w="12240" w:h="15840"/>
      <w:pgMar w:top="660" w:right="680" w:bottom="280" w:left="9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24D20"/>
    <w:multiLevelType w:val="hybridMultilevel"/>
    <w:tmpl w:val="3F84F4C2"/>
    <w:lvl w:ilvl="0" w:tplc="7EB0B1A2">
      <w:start w:val="1"/>
      <w:numFmt w:val="decimal"/>
      <w:lvlText w:val="%1."/>
      <w:lvlJc w:val="left"/>
      <w:pPr>
        <w:ind w:left="460" w:hanging="360"/>
        <w:jc w:val="left"/>
      </w:pPr>
      <w:rPr>
        <w:rFonts w:ascii="Times New Roman" w:eastAsia="Times New Roman" w:hAnsi="Times New Roman" w:cs="Times New Roman" w:hint="default"/>
        <w:w w:val="100"/>
        <w:sz w:val="24"/>
        <w:szCs w:val="24"/>
        <w:lang w:val="en-US" w:eastAsia="en-US" w:bidi="en-US"/>
      </w:rPr>
    </w:lvl>
    <w:lvl w:ilvl="1" w:tplc="3CDE6EE0">
      <w:numFmt w:val="bullet"/>
      <w:lvlText w:val="•"/>
      <w:lvlJc w:val="left"/>
      <w:pPr>
        <w:ind w:left="1472" w:hanging="360"/>
      </w:pPr>
      <w:rPr>
        <w:rFonts w:hint="default"/>
        <w:lang w:val="en-US" w:eastAsia="en-US" w:bidi="en-US"/>
      </w:rPr>
    </w:lvl>
    <w:lvl w:ilvl="2" w:tplc="173EE5B6">
      <w:numFmt w:val="bullet"/>
      <w:lvlText w:val="•"/>
      <w:lvlJc w:val="left"/>
      <w:pPr>
        <w:ind w:left="2484" w:hanging="360"/>
      </w:pPr>
      <w:rPr>
        <w:rFonts w:hint="default"/>
        <w:lang w:val="en-US" w:eastAsia="en-US" w:bidi="en-US"/>
      </w:rPr>
    </w:lvl>
    <w:lvl w:ilvl="3" w:tplc="26061B04">
      <w:numFmt w:val="bullet"/>
      <w:lvlText w:val="•"/>
      <w:lvlJc w:val="left"/>
      <w:pPr>
        <w:ind w:left="3496" w:hanging="360"/>
      </w:pPr>
      <w:rPr>
        <w:rFonts w:hint="default"/>
        <w:lang w:val="en-US" w:eastAsia="en-US" w:bidi="en-US"/>
      </w:rPr>
    </w:lvl>
    <w:lvl w:ilvl="4" w:tplc="F1224E40">
      <w:numFmt w:val="bullet"/>
      <w:lvlText w:val="•"/>
      <w:lvlJc w:val="left"/>
      <w:pPr>
        <w:ind w:left="4508" w:hanging="360"/>
      </w:pPr>
      <w:rPr>
        <w:rFonts w:hint="default"/>
        <w:lang w:val="en-US" w:eastAsia="en-US" w:bidi="en-US"/>
      </w:rPr>
    </w:lvl>
    <w:lvl w:ilvl="5" w:tplc="40E274B2">
      <w:numFmt w:val="bullet"/>
      <w:lvlText w:val="•"/>
      <w:lvlJc w:val="left"/>
      <w:pPr>
        <w:ind w:left="5520" w:hanging="360"/>
      </w:pPr>
      <w:rPr>
        <w:rFonts w:hint="default"/>
        <w:lang w:val="en-US" w:eastAsia="en-US" w:bidi="en-US"/>
      </w:rPr>
    </w:lvl>
    <w:lvl w:ilvl="6" w:tplc="6FD4AAEE">
      <w:numFmt w:val="bullet"/>
      <w:lvlText w:val="•"/>
      <w:lvlJc w:val="left"/>
      <w:pPr>
        <w:ind w:left="6532" w:hanging="360"/>
      </w:pPr>
      <w:rPr>
        <w:rFonts w:hint="default"/>
        <w:lang w:val="en-US" w:eastAsia="en-US" w:bidi="en-US"/>
      </w:rPr>
    </w:lvl>
    <w:lvl w:ilvl="7" w:tplc="E2FED0B0">
      <w:numFmt w:val="bullet"/>
      <w:lvlText w:val="•"/>
      <w:lvlJc w:val="left"/>
      <w:pPr>
        <w:ind w:left="7544" w:hanging="360"/>
      </w:pPr>
      <w:rPr>
        <w:rFonts w:hint="default"/>
        <w:lang w:val="en-US" w:eastAsia="en-US" w:bidi="en-US"/>
      </w:rPr>
    </w:lvl>
    <w:lvl w:ilvl="8" w:tplc="76D07A20">
      <w:numFmt w:val="bullet"/>
      <w:lvlText w:val="•"/>
      <w:lvlJc w:val="left"/>
      <w:pPr>
        <w:ind w:left="8556" w:hanging="360"/>
      </w:pPr>
      <w:rPr>
        <w:rFonts w:hint="default"/>
        <w:lang w:val="en-US" w:eastAsia="en-US" w:bidi="en-US"/>
      </w:rPr>
    </w:lvl>
  </w:abstractNum>
  <w:num w:numId="1" w16cid:durableId="18539101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4E5"/>
    <w:rsid w:val="00026993"/>
    <w:rsid w:val="00030563"/>
    <w:rsid w:val="0006589C"/>
    <w:rsid w:val="000E24E5"/>
    <w:rsid w:val="00164DA1"/>
    <w:rsid w:val="0034349C"/>
    <w:rsid w:val="003A3998"/>
    <w:rsid w:val="003B70B5"/>
    <w:rsid w:val="00AD640F"/>
    <w:rsid w:val="00B44F91"/>
    <w:rsid w:val="00CA0ECE"/>
    <w:rsid w:val="00CD1D03"/>
    <w:rsid w:val="00D66D40"/>
    <w:rsid w:val="00E050D8"/>
    <w:rsid w:val="00E775BB"/>
    <w:rsid w:val="00FF57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58B02"/>
  <w15:docId w15:val="{C6C88E83-E00D-43F7-9F7C-918CB82E2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3280" w:right="3578"/>
      <w:jc w:val="center"/>
    </w:pPr>
    <w:rPr>
      <w:sz w:val="28"/>
      <w:szCs w:val="28"/>
    </w:rPr>
  </w:style>
  <w:style w:type="paragraph" w:styleId="ListParagraph">
    <w:name w:val="List Paragraph"/>
    <w:basedOn w:val="Normal"/>
    <w:uiPriority w:val="1"/>
    <w:qFormat/>
    <w:pPr>
      <w:ind w:left="460"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office@litchfieldhousingtrust.org" TargetMode="External"/><Relationship Id="rId5" Type="http://schemas.openxmlformats.org/officeDocument/2006/relationships/hyperlink" Target="mailto:hricaassociates@optonline.ne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512</Words>
  <Characters>2923</Characters>
  <Application>Microsoft Office Word</Application>
  <DocSecurity>0</DocSecurity>
  <Lines>24</Lines>
  <Paragraphs>6</Paragraphs>
  <ScaleCrop>false</ScaleCrop>
  <Company/>
  <LinksUpToDate>false</LinksUpToDate>
  <CharactersWithSpaces>3429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 Simoncelli</dc:creator>
  <cp:lastModifiedBy>Jim Simoncelli</cp:lastModifiedBy>
  <cp:revision>3</cp:revision>
  <dcterms:created xsi:type="dcterms:W3CDTF">2026-10-02T17:21:00Z</dcterms:created>
  <dcterms:modified xsi:type="dcterms:W3CDTF">2026-10-02T17:24:00Z</dcterms:modified>
</cp:coreProperties>
</file>