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AE65" w14:textId="7F0C9FCC" w:rsidR="00142243" w:rsidRPr="005542DC" w:rsidRDefault="00E74180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Town of Scotland, </w:t>
      </w:r>
      <w:r w:rsidR="00142243" w:rsidRPr="005542DC">
        <w:rPr>
          <w:rFonts w:ascii="Arial" w:hAnsi="Arial" w:cs="Arial"/>
          <w:b/>
          <w:bCs/>
        </w:rPr>
        <w:t>Treasurer’s Report</w:t>
      </w:r>
    </w:p>
    <w:p w14:paraId="0D1129FE" w14:textId="003D467B" w:rsidR="00142243" w:rsidRPr="005542DC" w:rsidRDefault="00860057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2</w:t>
      </w:r>
      <w:r w:rsidR="005B16F9">
        <w:rPr>
          <w:rFonts w:ascii="Arial" w:hAnsi="Arial" w:cs="Arial"/>
          <w:b/>
          <w:bCs/>
        </w:rPr>
        <w:t>7</w:t>
      </w:r>
      <w:r w:rsidR="00E41982">
        <w:rPr>
          <w:rFonts w:ascii="Arial" w:hAnsi="Arial" w:cs="Arial"/>
          <w:b/>
          <w:bCs/>
        </w:rPr>
        <w:t>,</w:t>
      </w:r>
      <w:r w:rsidR="00142243" w:rsidRPr="005542DC">
        <w:rPr>
          <w:rFonts w:ascii="Arial" w:hAnsi="Arial" w:cs="Arial"/>
          <w:b/>
          <w:bCs/>
        </w:rPr>
        <w:t xml:space="preserve"> 202</w:t>
      </w:r>
      <w:r w:rsidR="001C3075">
        <w:rPr>
          <w:rFonts w:ascii="Arial" w:hAnsi="Arial" w:cs="Arial"/>
          <w:b/>
          <w:bCs/>
        </w:rPr>
        <w:t>5</w:t>
      </w:r>
      <w:r w:rsidR="00142243" w:rsidRPr="005542DC">
        <w:rPr>
          <w:rFonts w:ascii="Arial" w:hAnsi="Arial" w:cs="Arial"/>
          <w:b/>
          <w:bCs/>
        </w:rPr>
        <w:t xml:space="preserve"> Board of Selectm</w:t>
      </w:r>
      <w:r w:rsidR="0004367F" w:rsidRPr="005542DC">
        <w:rPr>
          <w:rFonts w:ascii="Arial" w:hAnsi="Arial" w:cs="Arial"/>
          <w:b/>
          <w:bCs/>
        </w:rPr>
        <w:t>e</w:t>
      </w:r>
      <w:r w:rsidR="00142243" w:rsidRPr="005542DC">
        <w:rPr>
          <w:rFonts w:ascii="Arial" w:hAnsi="Arial" w:cs="Arial"/>
          <w:b/>
          <w:bCs/>
        </w:rPr>
        <w:t>n Meeting</w:t>
      </w:r>
    </w:p>
    <w:p w14:paraId="5D04F9D6" w14:textId="77777777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</w:p>
    <w:p w14:paraId="22F169B9" w14:textId="0FA0DFF4" w:rsidR="00E219EF" w:rsidRPr="005542DC" w:rsidRDefault="00860057" w:rsidP="00E219E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</w:t>
      </w:r>
      <w:r w:rsidR="001E3E72">
        <w:rPr>
          <w:rFonts w:ascii="Arial" w:hAnsi="Arial" w:cs="Arial"/>
          <w:b/>
          <w:bCs/>
        </w:rPr>
        <w:t xml:space="preserve"> </w:t>
      </w:r>
      <w:r w:rsidR="00E219EF" w:rsidRPr="005542DC">
        <w:rPr>
          <w:rFonts w:ascii="Arial" w:hAnsi="Arial" w:cs="Arial"/>
          <w:b/>
          <w:bCs/>
        </w:rPr>
        <w:t>202</w:t>
      </w:r>
      <w:r w:rsidR="00E41982">
        <w:rPr>
          <w:rFonts w:ascii="Arial" w:hAnsi="Arial" w:cs="Arial"/>
          <w:b/>
          <w:bCs/>
        </w:rPr>
        <w:t>5</w:t>
      </w:r>
      <w:r w:rsidR="00E219EF" w:rsidRPr="005542DC">
        <w:rPr>
          <w:rFonts w:ascii="Arial" w:hAnsi="Arial" w:cs="Arial"/>
          <w:b/>
          <w:bCs/>
        </w:rPr>
        <w:t xml:space="preserve"> Financials</w:t>
      </w:r>
    </w:p>
    <w:p w14:paraId="335F04CF" w14:textId="09FFC555" w:rsidR="00B4652C" w:rsidRPr="005542DC" w:rsidRDefault="00B4652C" w:rsidP="00B465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Pr="005542DC">
        <w:rPr>
          <w:rFonts w:ascii="Arial" w:hAnsi="Arial" w:cs="Arial"/>
        </w:rPr>
        <w:t xml:space="preserve">onth end close is complete for General Fund </w:t>
      </w:r>
      <w:r w:rsidR="00860057">
        <w:rPr>
          <w:rFonts w:ascii="Arial" w:hAnsi="Arial" w:cs="Arial"/>
        </w:rPr>
        <w:t xml:space="preserve">and all other Funds </w:t>
      </w:r>
      <w:r w:rsidRPr="005542DC">
        <w:rPr>
          <w:rFonts w:ascii="Arial" w:hAnsi="Arial" w:cs="Arial"/>
        </w:rPr>
        <w:t xml:space="preserve">for </w:t>
      </w:r>
      <w:r w:rsidR="00860057">
        <w:rPr>
          <w:rFonts w:ascii="Arial" w:hAnsi="Arial" w:cs="Arial"/>
        </w:rPr>
        <w:t>September</w:t>
      </w:r>
      <w:r w:rsidRPr="005542DC">
        <w:rPr>
          <w:rFonts w:ascii="Arial" w:hAnsi="Arial" w:cs="Arial"/>
        </w:rPr>
        <w:t xml:space="preserve">. Tonight’s report includes the preliminary General Fund P&amp;L </w:t>
      </w:r>
      <w:r>
        <w:rPr>
          <w:rFonts w:ascii="Arial" w:hAnsi="Arial" w:cs="Arial"/>
        </w:rPr>
        <w:t>t</w:t>
      </w:r>
      <w:r w:rsidRPr="005542DC">
        <w:rPr>
          <w:rFonts w:ascii="Arial" w:hAnsi="Arial" w:cs="Arial"/>
        </w:rPr>
        <w:t xml:space="preserve">hrough </w:t>
      </w:r>
      <w:r w:rsidR="00860057">
        <w:rPr>
          <w:rFonts w:ascii="Arial" w:hAnsi="Arial" w:cs="Arial"/>
        </w:rPr>
        <w:t>September 30</w:t>
      </w:r>
      <w:r>
        <w:rPr>
          <w:rFonts w:ascii="Arial" w:hAnsi="Arial" w:cs="Arial"/>
        </w:rPr>
        <w:t>,2025</w:t>
      </w:r>
      <w:r w:rsidR="00860057">
        <w:rPr>
          <w:rFonts w:ascii="Arial" w:hAnsi="Arial" w:cs="Arial"/>
        </w:rPr>
        <w:t xml:space="preserve">  along with the Combined P&amp;L and BS for all Funds for the 1</w:t>
      </w:r>
      <w:r w:rsidR="00860057" w:rsidRPr="00860057">
        <w:rPr>
          <w:rFonts w:ascii="Arial" w:hAnsi="Arial" w:cs="Arial"/>
          <w:vertAlign w:val="superscript"/>
        </w:rPr>
        <w:t>st</w:t>
      </w:r>
      <w:r w:rsidR="00860057">
        <w:rPr>
          <w:rFonts w:ascii="Arial" w:hAnsi="Arial" w:cs="Arial"/>
        </w:rPr>
        <w:t xml:space="preserve"> Quarter ending September 30, 2025</w:t>
      </w:r>
      <w:r w:rsidRPr="005542DC">
        <w:rPr>
          <w:rFonts w:ascii="Arial" w:hAnsi="Arial" w:cs="Arial"/>
        </w:rPr>
        <w:t xml:space="preserve">. </w:t>
      </w:r>
      <w:r w:rsidR="00860057">
        <w:rPr>
          <w:rFonts w:ascii="Arial" w:hAnsi="Arial" w:cs="Arial"/>
        </w:rPr>
        <w:t>September</w:t>
      </w:r>
      <w:r w:rsidRPr="005542DC">
        <w:rPr>
          <w:rFonts w:ascii="Arial" w:hAnsi="Arial" w:cs="Arial"/>
        </w:rPr>
        <w:t xml:space="preserve"> bank statements, Tax revenue/collections and interfund reconciliations have been completed. </w:t>
      </w:r>
      <w:r w:rsidR="006557DB">
        <w:rPr>
          <w:rFonts w:ascii="Arial" w:hAnsi="Arial" w:cs="Arial"/>
        </w:rPr>
        <w:t xml:space="preserve">BOE expenses have been reconciled for </w:t>
      </w:r>
      <w:r w:rsidR="00860057">
        <w:rPr>
          <w:rFonts w:ascii="Arial" w:hAnsi="Arial" w:cs="Arial"/>
        </w:rPr>
        <w:t>September</w:t>
      </w:r>
      <w:r w:rsidR="006557DB">
        <w:rPr>
          <w:rFonts w:ascii="Arial" w:hAnsi="Arial" w:cs="Arial"/>
        </w:rPr>
        <w:t>.</w:t>
      </w:r>
    </w:p>
    <w:p w14:paraId="7F60D985" w14:textId="4B780361" w:rsidR="00E219EF" w:rsidRPr="005542DC" w:rsidRDefault="002A50D9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</w:t>
      </w:r>
      <w:r w:rsidR="00E708DE" w:rsidRPr="005542DC">
        <w:rPr>
          <w:rFonts w:ascii="Arial" w:hAnsi="Arial" w:cs="Arial"/>
        </w:rPr>
        <w:t xml:space="preserve">Current Year </w:t>
      </w:r>
      <w:r w:rsidR="00E219EF" w:rsidRPr="005542DC">
        <w:rPr>
          <w:rFonts w:ascii="Arial" w:hAnsi="Arial" w:cs="Arial"/>
        </w:rPr>
        <w:t xml:space="preserve">Tax </w:t>
      </w:r>
      <w:r w:rsidRPr="005542DC">
        <w:rPr>
          <w:rFonts w:ascii="Arial" w:hAnsi="Arial" w:cs="Arial"/>
        </w:rPr>
        <w:t xml:space="preserve">Revenue </w:t>
      </w:r>
      <w:r w:rsidR="00E219EF" w:rsidRPr="005542DC">
        <w:rPr>
          <w:rFonts w:ascii="Arial" w:hAnsi="Arial" w:cs="Arial"/>
        </w:rPr>
        <w:t xml:space="preserve">Collections for </w:t>
      </w:r>
      <w:r w:rsidR="009537FB" w:rsidRPr="005542DC">
        <w:rPr>
          <w:rFonts w:ascii="Arial" w:hAnsi="Arial" w:cs="Arial"/>
        </w:rPr>
        <w:t xml:space="preserve">the </w:t>
      </w:r>
      <w:r w:rsidR="00D65071">
        <w:rPr>
          <w:rFonts w:ascii="Arial" w:hAnsi="Arial" w:cs="Arial"/>
        </w:rPr>
        <w:t>3</w:t>
      </w:r>
      <w:r w:rsidR="009537FB" w:rsidRPr="005542DC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month</w:t>
      </w:r>
      <w:r w:rsidR="0063222A">
        <w:rPr>
          <w:rFonts w:ascii="Arial" w:hAnsi="Arial" w:cs="Arial"/>
        </w:rPr>
        <w:t>s</w:t>
      </w:r>
      <w:r w:rsidR="00E219EF" w:rsidRPr="005542DC">
        <w:rPr>
          <w:rFonts w:ascii="Arial" w:hAnsi="Arial" w:cs="Arial"/>
        </w:rPr>
        <w:t xml:space="preserve"> ended </w:t>
      </w:r>
      <w:r w:rsidR="00D65071">
        <w:rPr>
          <w:rFonts w:ascii="Arial" w:hAnsi="Arial" w:cs="Arial"/>
        </w:rPr>
        <w:t xml:space="preserve">September </w:t>
      </w:r>
      <w:r w:rsidR="00B4652C">
        <w:rPr>
          <w:rFonts w:ascii="Arial" w:hAnsi="Arial" w:cs="Arial"/>
        </w:rPr>
        <w:t>3</w:t>
      </w:r>
      <w:r w:rsidR="00D65071">
        <w:rPr>
          <w:rFonts w:ascii="Arial" w:hAnsi="Arial" w:cs="Arial"/>
        </w:rPr>
        <w:t>0</w:t>
      </w:r>
      <w:r w:rsidR="00BF2A5E" w:rsidRPr="005542DC">
        <w:rPr>
          <w:rFonts w:ascii="Arial" w:hAnsi="Arial" w:cs="Arial"/>
        </w:rPr>
        <w:t>, 202</w:t>
      </w:r>
      <w:r w:rsidR="00EE7F71">
        <w:rPr>
          <w:rFonts w:ascii="Arial" w:hAnsi="Arial" w:cs="Arial"/>
        </w:rPr>
        <w:t>5</w:t>
      </w:r>
      <w:r w:rsidR="00E219EF" w:rsidRPr="005542DC">
        <w:rPr>
          <w:rFonts w:ascii="Arial" w:hAnsi="Arial" w:cs="Arial"/>
        </w:rPr>
        <w:t>, totaled $</w:t>
      </w:r>
      <w:r w:rsidR="001B5400">
        <w:rPr>
          <w:rFonts w:ascii="Arial" w:hAnsi="Arial" w:cs="Arial"/>
        </w:rPr>
        <w:t>2.</w:t>
      </w:r>
      <w:r w:rsidR="0090453F">
        <w:rPr>
          <w:rFonts w:ascii="Arial" w:hAnsi="Arial" w:cs="Arial"/>
        </w:rPr>
        <w:t>6</w:t>
      </w:r>
      <w:r w:rsidR="00D65071">
        <w:rPr>
          <w:rFonts w:ascii="Arial" w:hAnsi="Arial" w:cs="Arial"/>
        </w:rPr>
        <w:t>8</w:t>
      </w:r>
      <w:r w:rsidR="004F5DCB">
        <w:rPr>
          <w:rFonts w:ascii="Arial" w:hAnsi="Arial" w:cs="Arial"/>
        </w:rPr>
        <w:t>M</w:t>
      </w:r>
      <w:r w:rsidR="00E219EF" w:rsidRPr="005542DC">
        <w:rPr>
          <w:rFonts w:ascii="Arial" w:hAnsi="Arial" w:cs="Arial"/>
        </w:rPr>
        <w:t>, which is</w:t>
      </w:r>
      <w:r w:rsidR="00E708DE" w:rsidRPr="005542DC">
        <w:rPr>
          <w:rFonts w:ascii="Arial" w:hAnsi="Arial" w:cs="Arial"/>
        </w:rPr>
        <w:t xml:space="preserve"> </w:t>
      </w:r>
      <w:r w:rsidR="001B5400">
        <w:rPr>
          <w:rFonts w:ascii="Arial" w:hAnsi="Arial" w:cs="Arial"/>
        </w:rPr>
        <w:t>5</w:t>
      </w:r>
      <w:r w:rsidR="0090453F">
        <w:rPr>
          <w:rFonts w:ascii="Arial" w:hAnsi="Arial" w:cs="Arial"/>
        </w:rPr>
        <w:t>4.</w:t>
      </w:r>
      <w:r w:rsidR="00D65071">
        <w:rPr>
          <w:rFonts w:ascii="Arial" w:hAnsi="Arial" w:cs="Arial"/>
        </w:rPr>
        <w:t>8</w:t>
      </w:r>
      <w:r w:rsidR="00E219EF" w:rsidRPr="005542DC">
        <w:rPr>
          <w:rFonts w:ascii="Arial" w:hAnsi="Arial" w:cs="Arial"/>
        </w:rPr>
        <w:t xml:space="preserve">% of the full year’s budget.  Back tax collections </w:t>
      </w:r>
      <w:r w:rsidR="00546F26">
        <w:rPr>
          <w:rFonts w:ascii="Arial" w:hAnsi="Arial" w:cs="Arial"/>
        </w:rPr>
        <w:t>total</w:t>
      </w:r>
      <w:r w:rsidR="00E219EF" w:rsidRPr="005542DC">
        <w:rPr>
          <w:rFonts w:ascii="Arial" w:hAnsi="Arial" w:cs="Arial"/>
        </w:rPr>
        <w:t xml:space="preserve"> $</w:t>
      </w:r>
      <w:r w:rsidR="0090453F">
        <w:rPr>
          <w:rFonts w:ascii="Arial" w:hAnsi="Arial" w:cs="Arial"/>
        </w:rPr>
        <w:t>1</w:t>
      </w:r>
      <w:r w:rsidR="00D65071">
        <w:rPr>
          <w:rFonts w:ascii="Arial" w:hAnsi="Arial" w:cs="Arial"/>
        </w:rPr>
        <w:t>4.1</w:t>
      </w:r>
      <w:r w:rsidR="00E708DE" w:rsidRPr="005542DC">
        <w:rPr>
          <w:rFonts w:ascii="Arial" w:hAnsi="Arial" w:cs="Arial"/>
        </w:rPr>
        <w:t>k</w:t>
      </w:r>
      <w:r w:rsidR="00410DFA">
        <w:rPr>
          <w:rFonts w:ascii="Arial" w:hAnsi="Arial" w:cs="Arial"/>
        </w:rPr>
        <w:t>.</w:t>
      </w:r>
      <w:r w:rsidR="00E219EF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>Current year interest totaled $</w:t>
      </w:r>
      <w:r w:rsidR="00D65071">
        <w:rPr>
          <w:rFonts w:ascii="Arial" w:hAnsi="Arial" w:cs="Arial"/>
        </w:rPr>
        <w:t>3.4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 and i</w:t>
      </w:r>
      <w:r w:rsidR="00E219EF" w:rsidRPr="005542DC">
        <w:rPr>
          <w:rFonts w:ascii="Arial" w:hAnsi="Arial" w:cs="Arial"/>
        </w:rPr>
        <w:t>nterest on back taxes was $</w:t>
      </w:r>
      <w:r w:rsidR="00D65071">
        <w:rPr>
          <w:rFonts w:ascii="Arial" w:hAnsi="Arial" w:cs="Arial"/>
        </w:rPr>
        <w:t>3</w:t>
      </w:r>
      <w:r w:rsidR="00E219EF" w:rsidRPr="005542DC">
        <w:rPr>
          <w:rFonts w:ascii="Arial" w:hAnsi="Arial" w:cs="Arial"/>
        </w:rPr>
        <w:t xml:space="preserve">k. </w:t>
      </w:r>
      <w:r w:rsidR="007F64B7">
        <w:rPr>
          <w:rFonts w:ascii="Arial" w:hAnsi="Arial" w:cs="Arial"/>
        </w:rPr>
        <w:t xml:space="preserve">Total collections for </w:t>
      </w:r>
      <w:r w:rsidR="00546F26">
        <w:rPr>
          <w:rFonts w:ascii="Arial" w:hAnsi="Arial" w:cs="Arial"/>
        </w:rPr>
        <w:t xml:space="preserve">the month of </w:t>
      </w:r>
      <w:r w:rsidR="00D65071">
        <w:rPr>
          <w:rFonts w:ascii="Arial" w:hAnsi="Arial" w:cs="Arial"/>
        </w:rPr>
        <w:t>September</w:t>
      </w:r>
      <w:r w:rsidR="00410DFA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>totaled $</w:t>
      </w:r>
      <w:r w:rsidR="00D65071">
        <w:rPr>
          <w:rFonts w:ascii="Arial" w:hAnsi="Arial" w:cs="Arial"/>
        </w:rPr>
        <w:t>29.1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>.</w:t>
      </w:r>
      <w:r w:rsidR="00D620E9" w:rsidRPr="005542DC">
        <w:rPr>
          <w:rFonts w:ascii="Arial" w:hAnsi="Arial" w:cs="Arial"/>
        </w:rPr>
        <w:t xml:space="preserve"> </w:t>
      </w:r>
    </w:p>
    <w:p w14:paraId="4185BF3F" w14:textId="6B405707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Revenues totaled $</w:t>
      </w:r>
      <w:r w:rsidR="00D65071">
        <w:rPr>
          <w:rFonts w:ascii="Arial" w:hAnsi="Arial" w:cs="Arial"/>
        </w:rPr>
        <w:t>23.4</w:t>
      </w:r>
      <w:r w:rsidR="00077439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D65071">
        <w:rPr>
          <w:rFonts w:ascii="Arial" w:hAnsi="Arial" w:cs="Arial"/>
        </w:rPr>
        <w:t>47.2</w:t>
      </w:r>
      <w:r w:rsidRPr="005542DC">
        <w:rPr>
          <w:rFonts w:ascii="Arial" w:hAnsi="Arial" w:cs="Arial"/>
        </w:rPr>
        <w:t>% of the full year</w:t>
      </w:r>
      <w:r w:rsidR="00D54A68" w:rsidRPr="005542DC">
        <w:rPr>
          <w:rFonts w:ascii="Arial" w:hAnsi="Arial" w:cs="Arial"/>
        </w:rPr>
        <w:t>’s</w:t>
      </w:r>
      <w:r w:rsidRPr="005542DC">
        <w:rPr>
          <w:rFonts w:ascii="Arial" w:hAnsi="Arial" w:cs="Arial"/>
        </w:rPr>
        <w:t xml:space="preserve"> budget</w:t>
      </w:r>
      <w:r w:rsidR="00C15017" w:rsidRPr="005542DC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Departmental Revenues totaled $</w:t>
      </w:r>
      <w:r w:rsidR="00D65071">
        <w:rPr>
          <w:rFonts w:ascii="Arial" w:hAnsi="Arial" w:cs="Arial"/>
        </w:rPr>
        <w:t>11.6</w:t>
      </w:r>
      <w:r w:rsidR="00F42D2E" w:rsidRPr="005542DC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, </w:t>
      </w:r>
      <w:r w:rsidR="00D65071">
        <w:rPr>
          <w:rFonts w:ascii="Arial" w:hAnsi="Arial" w:cs="Arial"/>
        </w:rPr>
        <w:t>21.6</w:t>
      </w:r>
      <w:r w:rsidR="00D54A68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4306BE83" w14:textId="6B5D7C39" w:rsidR="00E219EF" w:rsidRPr="005542DC" w:rsidRDefault="0028470C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E219EF" w:rsidRPr="005542DC">
        <w:rPr>
          <w:rFonts w:ascii="Arial" w:hAnsi="Arial" w:cs="Arial"/>
        </w:rPr>
        <w:t xml:space="preserve"> Grant revenues totaled $</w:t>
      </w:r>
      <w:r w:rsidR="00D65071">
        <w:rPr>
          <w:rFonts w:ascii="Arial" w:hAnsi="Arial" w:cs="Arial"/>
        </w:rPr>
        <w:t>15.9K</w:t>
      </w:r>
      <w:r w:rsidR="00E219EF"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D65071">
        <w:rPr>
          <w:rFonts w:ascii="Arial" w:hAnsi="Arial" w:cs="Arial"/>
        </w:rPr>
        <w:t>1.2</w:t>
      </w:r>
      <w:r w:rsidR="00E219EF" w:rsidRPr="005542DC">
        <w:rPr>
          <w:rFonts w:ascii="Arial" w:hAnsi="Arial" w:cs="Arial"/>
        </w:rPr>
        <w:t xml:space="preserve">% of the full year budget. </w:t>
      </w:r>
      <w:r w:rsidR="00D54A68" w:rsidRPr="005542DC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 xml:space="preserve"> </w:t>
      </w:r>
    </w:p>
    <w:p w14:paraId="74C76D45" w14:textId="2B18FFB4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Revenues </w:t>
      </w:r>
      <w:r w:rsidR="008A5DB0" w:rsidRPr="005542DC">
        <w:rPr>
          <w:rFonts w:ascii="Arial" w:hAnsi="Arial" w:cs="Arial"/>
        </w:rPr>
        <w:t>total</w:t>
      </w:r>
      <w:r w:rsidRPr="005542DC">
        <w:rPr>
          <w:rFonts w:ascii="Arial" w:hAnsi="Arial" w:cs="Arial"/>
        </w:rPr>
        <w:t xml:space="preserve"> $</w:t>
      </w:r>
      <w:r w:rsidR="00D65071">
        <w:rPr>
          <w:rFonts w:ascii="Arial" w:hAnsi="Arial" w:cs="Arial"/>
        </w:rPr>
        <w:t>2.73</w:t>
      </w:r>
      <w:r w:rsidRPr="005542DC">
        <w:rPr>
          <w:rFonts w:ascii="Arial" w:hAnsi="Arial" w:cs="Arial"/>
        </w:rPr>
        <w:t>M,</w:t>
      </w:r>
      <w:r w:rsidR="00E708DE" w:rsidRPr="005542DC">
        <w:rPr>
          <w:rFonts w:ascii="Arial" w:hAnsi="Arial" w:cs="Arial"/>
        </w:rPr>
        <w:t xml:space="preserve"> </w:t>
      </w:r>
      <w:r w:rsidR="00D65071">
        <w:rPr>
          <w:rFonts w:ascii="Arial" w:hAnsi="Arial" w:cs="Arial"/>
        </w:rPr>
        <w:t>43</w:t>
      </w:r>
      <w:r w:rsidR="00BF303D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21B7ED6C" w14:textId="4B51413A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Government expenditure</w:t>
      </w:r>
      <w:r w:rsidR="00325C9E" w:rsidRPr="005542DC">
        <w:rPr>
          <w:rFonts w:ascii="Arial" w:hAnsi="Arial" w:cs="Arial"/>
        </w:rPr>
        <w:t>s</w:t>
      </w:r>
      <w:r w:rsidRPr="005542DC">
        <w:rPr>
          <w:rFonts w:ascii="Arial" w:hAnsi="Arial" w:cs="Arial"/>
        </w:rPr>
        <w:t xml:space="preserve"> totaled $</w:t>
      </w:r>
      <w:r w:rsidR="00D65071">
        <w:rPr>
          <w:rFonts w:ascii="Arial" w:hAnsi="Arial" w:cs="Arial"/>
        </w:rPr>
        <w:t>700</w:t>
      </w:r>
      <w:r w:rsidR="001B5400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D65071">
        <w:rPr>
          <w:rFonts w:ascii="Arial" w:hAnsi="Arial" w:cs="Arial"/>
        </w:rPr>
        <w:t>30.9</w:t>
      </w:r>
      <w:r w:rsidRPr="005542DC">
        <w:rPr>
          <w:rFonts w:ascii="Arial" w:hAnsi="Arial" w:cs="Arial"/>
        </w:rPr>
        <w:t>% of the full year’s budget.</w:t>
      </w:r>
      <w:r w:rsidR="00E708DE" w:rsidRPr="005542DC">
        <w:rPr>
          <w:rFonts w:ascii="Arial" w:hAnsi="Arial" w:cs="Arial"/>
        </w:rPr>
        <w:t xml:space="preserve"> This include</w:t>
      </w:r>
      <w:r w:rsidR="001B5400">
        <w:rPr>
          <w:rFonts w:ascii="Arial" w:hAnsi="Arial" w:cs="Arial"/>
        </w:rPr>
        <w:t>s</w:t>
      </w:r>
      <w:r w:rsidR="00B4652C">
        <w:rPr>
          <w:rFonts w:ascii="Arial" w:hAnsi="Arial" w:cs="Arial"/>
        </w:rPr>
        <w:t xml:space="preserve"> FY 26</w:t>
      </w:r>
      <w:r w:rsidR="00E708DE" w:rsidRPr="005542DC">
        <w:rPr>
          <w:rFonts w:ascii="Arial" w:hAnsi="Arial" w:cs="Arial"/>
        </w:rPr>
        <w:t xml:space="preserve"> CNR contributions for the year, </w:t>
      </w:r>
      <w:r w:rsidR="0063222A">
        <w:rPr>
          <w:rFonts w:ascii="Arial" w:hAnsi="Arial" w:cs="Arial"/>
        </w:rPr>
        <w:t xml:space="preserve">1 </w:t>
      </w:r>
      <w:r w:rsidR="00E708DE" w:rsidRPr="005542DC">
        <w:rPr>
          <w:rFonts w:ascii="Arial" w:hAnsi="Arial" w:cs="Arial"/>
        </w:rPr>
        <w:t xml:space="preserve">lease payment on the fire truck and </w:t>
      </w:r>
      <w:r w:rsidR="001B5400">
        <w:rPr>
          <w:rFonts w:ascii="Arial" w:hAnsi="Arial" w:cs="Arial"/>
        </w:rPr>
        <w:t>1</w:t>
      </w:r>
      <w:r w:rsidR="007960FA" w:rsidRPr="005542DC">
        <w:rPr>
          <w:rFonts w:ascii="Arial" w:hAnsi="Arial" w:cs="Arial"/>
        </w:rPr>
        <w:t xml:space="preserve"> quarterly </w:t>
      </w:r>
      <w:r w:rsidR="00E708DE" w:rsidRPr="005542DC">
        <w:rPr>
          <w:rFonts w:ascii="Arial" w:hAnsi="Arial" w:cs="Arial"/>
        </w:rPr>
        <w:t xml:space="preserve">interest </w:t>
      </w:r>
      <w:r w:rsidR="007960FA" w:rsidRPr="005542DC">
        <w:rPr>
          <w:rFonts w:ascii="Arial" w:hAnsi="Arial" w:cs="Arial"/>
        </w:rPr>
        <w:t xml:space="preserve">payment </w:t>
      </w:r>
      <w:r w:rsidR="00E708DE" w:rsidRPr="005542DC">
        <w:rPr>
          <w:rFonts w:ascii="Arial" w:hAnsi="Arial" w:cs="Arial"/>
        </w:rPr>
        <w:t xml:space="preserve">on </w:t>
      </w:r>
      <w:r w:rsidR="001C5944">
        <w:rPr>
          <w:rFonts w:ascii="Arial" w:hAnsi="Arial" w:cs="Arial"/>
        </w:rPr>
        <w:t xml:space="preserve">the </w:t>
      </w:r>
      <w:r w:rsidR="00E708DE" w:rsidRPr="005542DC">
        <w:rPr>
          <w:rFonts w:ascii="Arial" w:hAnsi="Arial" w:cs="Arial"/>
        </w:rPr>
        <w:t>note payable</w:t>
      </w:r>
      <w:r w:rsidR="007960FA" w:rsidRPr="005542DC">
        <w:rPr>
          <w:rFonts w:ascii="Arial" w:hAnsi="Arial" w:cs="Arial"/>
        </w:rPr>
        <w:t xml:space="preserve"> to Berkshire. </w:t>
      </w:r>
    </w:p>
    <w:p w14:paraId="281C1DBB" w14:textId="231D6C89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Scotland Elementary School expenses totaled $</w:t>
      </w:r>
      <w:r w:rsidR="00D65071">
        <w:rPr>
          <w:rFonts w:ascii="Arial" w:hAnsi="Arial" w:cs="Arial"/>
        </w:rPr>
        <w:t>403.6</w:t>
      </w:r>
      <w:r w:rsidR="002A3815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, </w:t>
      </w:r>
      <w:r w:rsidR="00D65071">
        <w:rPr>
          <w:rFonts w:ascii="Arial" w:hAnsi="Arial" w:cs="Arial"/>
        </w:rPr>
        <w:t>16.4</w:t>
      </w:r>
      <w:r w:rsidR="00B42C42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 budget. RD11 District School expenses totaled $</w:t>
      </w:r>
      <w:r w:rsidR="00D65071">
        <w:rPr>
          <w:rFonts w:ascii="Arial" w:hAnsi="Arial" w:cs="Arial"/>
        </w:rPr>
        <w:t>287.7K</w:t>
      </w:r>
      <w:r w:rsidRPr="005542DC">
        <w:rPr>
          <w:rFonts w:ascii="Arial" w:hAnsi="Arial" w:cs="Arial"/>
        </w:rPr>
        <w:t xml:space="preserve">, </w:t>
      </w:r>
      <w:r w:rsidR="00D65071">
        <w:rPr>
          <w:rFonts w:ascii="Arial" w:hAnsi="Arial" w:cs="Arial"/>
        </w:rPr>
        <w:t>18</w:t>
      </w:r>
      <w:r w:rsidRPr="005542DC">
        <w:rPr>
          <w:rFonts w:ascii="Arial" w:hAnsi="Arial" w:cs="Arial"/>
        </w:rPr>
        <w:t>% of the full year budget</w:t>
      </w:r>
      <w:r w:rsidR="007960FA" w:rsidRPr="005542DC">
        <w:rPr>
          <w:rFonts w:ascii="Arial" w:hAnsi="Arial" w:cs="Arial"/>
        </w:rPr>
        <w:t xml:space="preserve"> (</w:t>
      </w:r>
      <w:r w:rsidR="00D65071">
        <w:rPr>
          <w:rFonts w:ascii="Arial" w:hAnsi="Arial" w:cs="Arial"/>
        </w:rPr>
        <w:t>2</w:t>
      </w:r>
      <w:r w:rsidR="00AF5915">
        <w:rPr>
          <w:rFonts w:ascii="Arial" w:hAnsi="Arial" w:cs="Arial"/>
        </w:rPr>
        <w:t xml:space="preserve"> of 11 </w:t>
      </w:r>
      <w:r w:rsidR="007960FA" w:rsidRPr="005542DC">
        <w:rPr>
          <w:rFonts w:ascii="Arial" w:hAnsi="Arial" w:cs="Arial"/>
        </w:rPr>
        <w:t>payment</w:t>
      </w:r>
      <w:r w:rsidR="00AF5915">
        <w:rPr>
          <w:rFonts w:ascii="Arial" w:hAnsi="Arial" w:cs="Arial"/>
        </w:rPr>
        <w:t xml:space="preserve">s are </w:t>
      </w:r>
      <w:r w:rsidR="007960FA" w:rsidRPr="005542DC">
        <w:rPr>
          <w:rFonts w:ascii="Arial" w:hAnsi="Arial" w:cs="Arial"/>
        </w:rPr>
        <w:t>reflected)</w:t>
      </w:r>
      <w:r w:rsidRPr="005542DC">
        <w:rPr>
          <w:rFonts w:ascii="Arial" w:hAnsi="Arial" w:cs="Arial"/>
        </w:rPr>
        <w:t>.</w:t>
      </w:r>
    </w:p>
    <w:p w14:paraId="59AD4C13" w14:textId="2D8CE51B" w:rsidR="00E219EF" w:rsidRPr="00E9776E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542DC">
        <w:rPr>
          <w:rFonts w:ascii="Arial" w:hAnsi="Arial" w:cs="Arial"/>
        </w:rPr>
        <w:t xml:space="preserve">General Fund cash on </w:t>
      </w:r>
      <w:r w:rsidR="00D65071">
        <w:rPr>
          <w:rFonts w:ascii="Arial" w:hAnsi="Arial" w:cs="Arial"/>
        </w:rPr>
        <w:t xml:space="preserve">September </w:t>
      </w:r>
      <w:r w:rsidR="00885CE7">
        <w:rPr>
          <w:rFonts w:ascii="Arial" w:hAnsi="Arial" w:cs="Arial"/>
        </w:rPr>
        <w:t>3</w:t>
      </w:r>
      <w:r w:rsidR="00D65071">
        <w:rPr>
          <w:rFonts w:ascii="Arial" w:hAnsi="Arial" w:cs="Arial"/>
        </w:rPr>
        <w:t>0</w:t>
      </w:r>
      <w:r w:rsidR="00B44761" w:rsidRPr="005542DC">
        <w:rPr>
          <w:rFonts w:ascii="Arial" w:hAnsi="Arial" w:cs="Arial"/>
        </w:rPr>
        <w:t>, 202</w:t>
      </w:r>
      <w:r w:rsidR="00EE7F71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 xml:space="preserve"> totaled $</w:t>
      </w:r>
      <w:r w:rsidR="002A3815">
        <w:rPr>
          <w:rFonts w:ascii="Arial" w:hAnsi="Arial" w:cs="Arial"/>
        </w:rPr>
        <w:t>2M</w:t>
      </w:r>
      <w:r w:rsidRPr="005542DC">
        <w:rPr>
          <w:rFonts w:ascii="Arial" w:hAnsi="Arial" w:cs="Arial"/>
        </w:rPr>
        <w:t xml:space="preserve"> of which $</w:t>
      </w:r>
      <w:r w:rsidR="004428EA" w:rsidRPr="005542DC">
        <w:rPr>
          <w:rFonts w:ascii="Arial" w:hAnsi="Arial" w:cs="Arial"/>
        </w:rPr>
        <w:t>3</w:t>
      </w:r>
      <w:r w:rsidR="0091080F">
        <w:rPr>
          <w:rFonts w:ascii="Arial" w:hAnsi="Arial" w:cs="Arial"/>
        </w:rPr>
        <w:t>6</w:t>
      </w:r>
      <w:r w:rsidR="00D65071">
        <w:rPr>
          <w:rFonts w:ascii="Arial" w:hAnsi="Arial" w:cs="Arial"/>
        </w:rPr>
        <w:t>1</w:t>
      </w:r>
      <w:r w:rsidRPr="005542DC">
        <w:rPr>
          <w:rFonts w:ascii="Arial" w:hAnsi="Arial" w:cs="Arial"/>
        </w:rPr>
        <w:t>k was held in the STIF investment account. There was another $</w:t>
      </w:r>
      <w:r w:rsidR="0091080F">
        <w:rPr>
          <w:rFonts w:ascii="Arial" w:hAnsi="Arial" w:cs="Arial"/>
        </w:rPr>
        <w:t>767</w:t>
      </w:r>
      <w:r w:rsidRPr="005542DC">
        <w:rPr>
          <w:rFonts w:ascii="Arial" w:hAnsi="Arial" w:cs="Arial"/>
        </w:rPr>
        <w:t>K held in a STIF account for the investment and other funds (including CNR funds). Between the two STIF accounts, the Town earned interest totaling $</w:t>
      </w:r>
      <w:r w:rsidR="00860057">
        <w:rPr>
          <w:rFonts w:ascii="Arial" w:hAnsi="Arial" w:cs="Arial"/>
        </w:rPr>
        <w:t>11</w:t>
      </w:r>
      <w:r w:rsidR="005C78C2">
        <w:rPr>
          <w:rFonts w:ascii="Arial" w:hAnsi="Arial" w:cs="Arial"/>
        </w:rPr>
        <w:t>.3</w:t>
      </w:r>
      <w:r w:rsidR="002831EB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in FY 202</w:t>
      </w:r>
      <w:r w:rsidR="002A381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43D770D8" w14:textId="77777777" w:rsidR="009B09E3" w:rsidRPr="005542DC" w:rsidRDefault="009B09E3" w:rsidP="009B09E3">
      <w:pPr>
        <w:pStyle w:val="ListParagraph"/>
        <w:rPr>
          <w:rFonts w:ascii="Arial" w:hAnsi="Arial" w:cs="Arial"/>
          <w:b/>
          <w:bCs/>
        </w:rPr>
      </w:pPr>
    </w:p>
    <w:p w14:paraId="684C5722" w14:textId="124A2986" w:rsidR="00E219EF" w:rsidRPr="005542DC" w:rsidRDefault="00E219EF" w:rsidP="00E219EF">
      <w:pPr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  <w:b/>
          <w:bCs/>
          <w:sz w:val="24"/>
          <w:szCs w:val="24"/>
        </w:rPr>
        <w:t>FY2</w:t>
      </w:r>
      <w:r w:rsidR="00B4652C">
        <w:rPr>
          <w:rFonts w:ascii="Arial" w:hAnsi="Arial" w:cs="Arial"/>
          <w:b/>
          <w:bCs/>
          <w:sz w:val="24"/>
          <w:szCs w:val="24"/>
        </w:rPr>
        <w:t>6</w:t>
      </w:r>
      <w:r w:rsidRPr="005542DC">
        <w:rPr>
          <w:rFonts w:ascii="Arial" w:hAnsi="Arial" w:cs="Arial"/>
          <w:b/>
          <w:bCs/>
          <w:sz w:val="24"/>
          <w:szCs w:val="24"/>
        </w:rPr>
        <w:t xml:space="preserve"> Capital Expenditures</w:t>
      </w:r>
    </w:p>
    <w:p w14:paraId="53B79236" w14:textId="18B994E3" w:rsidR="00E219EF" w:rsidRPr="005542DC" w:rsidRDefault="000953E0" w:rsidP="00E219EF">
      <w:pPr>
        <w:spacing w:after="0"/>
        <w:rPr>
          <w:rFonts w:ascii="Arial" w:hAnsi="Arial" w:cs="Arial"/>
        </w:rPr>
      </w:pPr>
      <w:r w:rsidRPr="005542DC">
        <w:rPr>
          <w:rFonts w:ascii="Arial" w:hAnsi="Arial" w:cs="Arial"/>
        </w:rPr>
        <w:t>FY 2</w:t>
      </w:r>
      <w:r w:rsidR="00B4652C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 xml:space="preserve"> Capital Expenditures have been incurred </w:t>
      </w:r>
      <w:r w:rsidR="00134AE4">
        <w:rPr>
          <w:rFonts w:ascii="Arial" w:hAnsi="Arial" w:cs="Arial"/>
        </w:rPr>
        <w:t xml:space="preserve">through </w:t>
      </w:r>
      <w:r w:rsidR="00647138">
        <w:rPr>
          <w:rFonts w:ascii="Arial" w:hAnsi="Arial" w:cs="Arial"/>
        </w:rPr>
        <w:t xml:space="preserve">September </w:t>
      </w:r>
      <w:r w:rsidR="008A2CD4">
        <w:rPr>
          <w:rFonts w:ascii="Arial" w:hAnsi="Arial" w:cs="Arial"/>
        </w:rPr>
        <w:t>3</w:t>
      </w:r>
      <w:r w:rsidR="00647138">
        <w:rPr>
          <w:rFonts w:ascii="Arial" w:hAnsi="Arial" w:cs="Arial"/>
        </w:rPr>
        <w:t>0</w:t>
      </w:r>
      <w:r w:rsidR="00134AE4">
        <w:rPr>
          <w:rFonts w:ascii="Arial" w:hAnsi="Arial" w:cs="Arial"/>
        </w:rPr>
        <w:t xml:space="preserve">, 2025 </w:t>
      </w:r>
      <w:r w:rsidRPr="005542DC">
        <w:rPr>
          <w:rFonts w:ascii="Arial" w:hAnsi="Arial" w:cs="Arial"/>
        </w:rPr>
        <w:t>as follows:</w:t>
      </w:r>
    </w:p>
    <w:p w14:paraId="4470F9CF" w14:textId="77777777" w:rsidR="00E219EF" w:rsidRPr="005542DC" w:rsidRDefault="00E219EF" w:rsidP="00E219EF">
      <w:pPr>
        <w:spacing w:after="0"/>
        <w:rPr>
          <w:rFonts w:ascii="Arial" w:hAnsi="Arial" w:cs="Arial"/>
        </w:rPr>
      </w:pPr>
    </w:p>
    <w:p w14:paraId="56BBB3AD" w14:textId="4B075FBD" w:rsidR="007F412C" w:rsidRDefault="00276AB8" w:rsidP="002A38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Kemp Road Bridge Fund - $</w:t>
      </w:r>
      <w:r w:rsidR="00E704E3">
        <w:rPr>
          <w:rFonts w:ascii="Arial" w:hAnsi="Arial" w:cs="Arial"/>
        </w:rPr>
        <w:t>11.2</w:t>
      </w:r>
      <w:r w:rsidR="008A69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(Engineering Costs)</w:t>
      </w:r>
      <w:r w:rsidR="002A3815">
        <w:rPr>
          <w:rFonts w:ascii="Arial" w:hAnsi="Arial" w:cs="Arial"/>
        </w:rPr>
        <w:t>.</w:t>
      </w:r>
    </w:p>
    <w:p w14:paraId="7C01B9FB" w14:textId="4A6B6E6B" w:rsidR="00223E48" w:rsidRPr="002C2105" w:rsidRDefault="00223E4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 xml:space="preserve">Town Hall Renovation Fund – </w:t>
      </w:r>
      <w:r w:rsidR="005D2124">
        <w:rPr>
          <w:rFonts w:ascii="Arial" w:hAnsi="Arial" w:cs="Arial"/>
        </w:rPr>
        <w:t>$</w:t>
      </w:r>
      <w:r w:rsidR="00087E36">
        <w:rPr>
          <w:rFonts w:ascii="Arial" w:hAnsi="Arial" w:cs="Arial"/>
        </w:rPr>
        <w:t>8.5</w:t>
      </w:r>
      <w:r w:rsidR="00556D2F">
        <w:rPr>
          <w:rFonts w:ascii="Arial" w:hAnsi="Arial" w:cs="Arial"/>
        </w:rPr>
        <w:t>K</w:t>
      </w:r>
      <w:r w:rsidR="005D2124">
        <w:rPr>
          <w:rFonts w:ascii="Arial" w:hAnsi="Arial" w:cs="Arial"/>
        </w:rPr>
        <w:t xml:space="preserve"> (FY 26). </w:t>
      </w:r>
      <w:r w:rsidRPr="005542DC">
        <w:rPr>
          <w:rFonts w:ascii="Arial" w:hAnsi="Arial" w:cs="Arial"/>
        </w:rPr>
        <w:t xml:space="preserve">Through </w:t>
      </w:r>
      <w:r w:rsidR="00556D2F">
        <w:rPr>
          <w:rFonts w:ascii="Arial" w:hAnsi="Arial" w:cs="Arial"/>
        </w:rPr>
        <w:t>September</w:t>
      </w:r>
      <w:r w:rsidR="002A3815">
        <w:rPr>
          <w:rFonts w:ascii="Arial" w:hAnsi="Arial" w:cs="Arial"/>
        </w:rPr>
        <w:t xml:space="preserve"> 3</w:t>
      </w:r>
      <w:r w:rsidR="00556D2F">
        <w:rPr>
          <w:rFonts w:ascii="Arial" w:hAnsi="Arial" w:cs="Arial"/>
        </w:rPr>
        <w:t>0</w:t>
      </w:r>
      <w:r w:rsidR="0004492A">
        <w:rPr>
          <w:rFonts w:ascii="Arial" w:hAnsi="Arial" w:cs="Arial"/>
        </w:rPr>
        <w:t>, 202</w:t>
      </w:r>
      <w:r w:rsidR="00851B20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>, we have incurred $</w:t>
      </w:r>
      <w:r w:rsidR="0004492A">
        <w:rPr>
          <w:rFonts w:ascii="Arial" w:hAnsi="Arial" w:cs="Arial"/>
        </w:rPr>
        <w:t>2</w:t>
      </w:r>
      <w:r w:rsidR="005D2124">
        <w:rPr>
          <w:rFonts w:ascii="Arial" w:hAnsi="Arial" w:cs="Arial"/>
        </w:rPr>
        <w:t>7</w:t>
      </w:r>
      <w:r w:rsidR="00556D2F">
        <w:rPr>
          <w:rFonts w:ascii="Arial" w:hAnsi="Arial" w:cs="Arial"/>
        </w:rPr>
        <w:t>4</w:t>
      </w:r>
      <w:r w:rsidRPr="005542DC">
        <w:rPr>
          <w:rFonts w:ascii="Arial" w:hAnsi="Arial" w:cs="Arial"/>
        </w:rPr>
        <w:t xml:space="preserve">K in costs </w:t>
      </w:r>
      <w:r w:rsidR="0004492A">
        <w:rPr>
          <w:rFonts w:ascii="Arial" w:hAnsi="Arial" w:cs="Arial"/>
        </w:rPr>
        <w:t xml:space="preserve">from the start of the project </w:t>
      </w:r>
      <w:r w:rsidRPr="005542DC">
        <w:rPr>
          <w:rFonts w:ascii="Arial" w:hAnsi="Arial" w:cs="Arial"/>
        </w:rPr>
        <w:t>and $</w:t>
      </w:r>
      <w:r w:rsidR="00134AE4">
        <w:rPr>
          <w:rFonts w:ascii="Arial" w:hAnsi="Arial" w:cs="Arial"/>
        </w:rPr>
        <w:t>2</w:t>
      </w:r>
      <w:r w:rsidR="002A3815">
        <w:rPr>
          <w:rFonts w:ascii="Arial" w:hAnsi="Arial" w:cs="Arial"/>
        </w:rPr>
        <w:t>37</w:t>
      </w:r>
      <w:r w:rsidRPr="005542DC">
        <w:rPr>
          <w:rFonts w:ascii="Arial" w:hAnsi="Arial" w:cs="Arial"/>
        </w:rPr>
        <w:t>K has been received in reimbursements.</w:t>
      </w:r>
      <w:r w:rsidR="00235DDF">
        <w:rPr>
          <w:rFonts w:ascii="Arial" w:hAnsi="Arial" w:cs="Arial"/>
        </w:rPr>
        <w:t xml:space="preserve"> </w:t>
      </w:r>
      <w:r w:rsidR="00850B35">
        <w:rPr>
          <w:rFonts w:ascii="Arial" w:hAnsi="Arial" w:cs="Arial"/>
        </w:rPr>
        <w:t>The Town portion of the project to date is $</w:t>
      </w:r>
      <w:r w:rsidR="005D2124">
        <w:rPr>
          <w:rFonts w:ascii="Arial" w:hAnsi="Arial" w:cs="Arial"/>
        </w:rPr>
        <w:t>3</w:t>
      </w:r>
      <w:r w:rsidR="00556D2F">
        <w:rPr>
          <w:rFonts w:ascii="Arial" w:hAnsi="Arial" w:cs="Arial"/>
        </w:rPr>
        <w:t>7</w:t>
      </w:r>
      <w:r w:rsidR="00850B35">
        <w:rPr>
          <w:rFonts w:ascii="Arial" w:hAnsi="Arial" w:cs="Arial"/>
        </w:rPr>
        <w:t>K.</w:t>
      </w:r>
    </w:p>
    <w:p w14:paraId="510EFCEB" w14:textId="3DC61352" w:rsidR="002C2105" w:rsidRPr="000D1055" w:rsidRDefault="002C210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Town Aid Road </w:t>
      </w:r>
      <w:r w:rsidR="001B30A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$95.9K </w:t>
      </w:r>
      <w:r w:rsidR="001B30A4">
        <w:rPr>
          <w:rFonts w:ascii="Arial" w:hAnsi="Arial" w:cs="Arial"/>
        </w:rPr>
        <w:t>(</w:t>
      </w:r>
      <w:r>
        <w:rPr>
          <w:rFonts w:ascii="Arial" w:hAnsi="Arial" w:cs="Arial"/>
        </w:rPr>
        <w:t>Paving Kemp Road</w:t>
      </w:r>
      <w:r w:rsidR="001B30A4">
        <w:rPr>
          <w:rFonts w:ascii="Arial" w:hAnsi="Arial" w:cs="Arial"/>
        </w:rPr>
        <w:t>)</w:t>
      </w:r>
    </w:p>
    <w:p w14:paraId="015AD11E" w14:textId="530B0B93" w:rsidR="000D1055" w:rsidRPr="00276AB8" w:rsidRDefault="000D105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STEAP Public Safety Complex - $625</w:t>
      </w:r>
    </w:p>
    <w:p w14:paraId="7AD8B5FD" w14:textId="4A7FD461" w:rsidR="00276AB8" w:rsidRPr="00E35197" w:rsidRDefault="00276AB8" w:rsidP="00276AB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>There is $</w:t>
      </w:r>
      <w:r w:rsidR="00F92BC7">
        <w:rPr>
          <w:rFonts w:ascii="Arial" w:hAnsi="Arial" w:cs="Arial"/>
        </w:rPr>
        <w:t>453</w:t>
      </w:r>
      <w:r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available to spend in CN</w:t>
      </w:r>
      <w:r>
        <w:rPr>
          <w:rFonts w:ascii="Arial" w:hAnsi="Arial" w:cs="Arial"/>
        </w:rPr>
        <w:t>R</w:t>
      </w:r>
      <w:r w:rsidRPr="005542DC">
        <w:rPr>
          <w:rFonts w:ascii="Arial" w:hAnsi="Arial" w:cs="Arial"/>
        </w:rPr>
        <w:t xml:space="preserve"> funds as of </w:t>
      </w:r>
      <w:r w:rsidR="00647138">
        <w:rPr>
          <w:rFonts w:ascii="Arial" w:hAnsi="Arial" w:cs="Arial"/>
        </w:rPr>
        <w:t>September 30</w:t>
      </w:r>
      <w:r>
        <w:rPr>
          <w:rFonts w:ascii="Arial" w:hAnsi="Arial" w:cs="Arial"/>
        </w:rPr>
        <w:t>, 2025</w:t>
      </w:r>
      <w:r w:rsidRPr="005542DC">
        <w:rPr>
          <w:rFonts w:ascii="Arial" w:hAnsi="Arial" w:cs="Arial"/>
        </w:rPr>
        <w:t>.</w:t>
      </w:r>
    </w:p>
    <w:p w14:paraId="0ABD28D7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ABE01A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FA264D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446BDD" w14:textId="77777777" w:rsidR="00E35197" w:rsidRP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99D811" w14:textId="77777777" w:rsidR="00276AB8" w:rsidRPr="00B06F46" w:rsidRDefault="00276AB8" w:rsidP="00276AB8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AE62C" w14:textId="7E1BB98C" w:rsidR="00007019" w:rsidRPr="005542DC" w:rsidRDefault="00007019" w:rsidP="007B4214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B075EA" w14:textId="4F0C4E35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  <w:r w:rsidRPr="005542DC">
        <w:rPr>
          <w:rFonts w:ascii="Arial" w:hAnsi="Arial" w:cs="Arial"/>
          <w:b/>
          <w:bCs/>
        </w:rPr>
        <w:t>Other Activities</w:t>
      </w:r>
    </w:p>
    <w:p w14:paraId="6F5419EF" w14:textId="77777777" w:rsidR="009B09E3" w:rsidRPr="005542DC" w:rsidRDefault="009B09E3" w:rsidP="00E219EF">
      <w:pPr>
        <w:spacing w:after="0"/>
        <w:rPr>
          <w:rFonts w:ascii="Arial" w:hAnsi="Arial" w:cs="Arial"/>
          <w:b/>
          <w:bCs/>
        </w:rPr>
      </w:pPr>
    </w:p>
    <w:p w14:paraId="4852883A" w14:textId="0B67021F" w:rsidR="00CB6E36" w:rsidRDefault="007B0694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9170D">
        <w:rPr>
          <w:rFonts w:ascii="Arial" w:hAnsi="Arial" w:cs="Arial"/>
        </w:rPr>
        <w:t>Bo</w:t>
      </w:r>
      <w:r w:rsidR="008A6921">
        <w:rPr>
          <w:rFonts w:ascii="Arial" w:hAnsi="Arial" w:cs="Arial"/>
        </w:rPr>
        <w:t xml:space="preserve">nd Resolution for short term financing was approved at the Special Town Meeting on October 7, 2025. Our Counsel will prepare a Request for Proposals which will be submitted to banks to solicit financing offers. </w:t>
      </w:r>
      <w:r w:rsidR="00B4652C" w:rsidRPr="00B4652C">
        <w:rPr>
          <w:rFonts w:ascii="Arial" w:hAnsi="Arial" w:cs="Arial"/>
        </w:rPr>
        <w:t xml:space="preserve">  </w:t>
      </w:r>
    </w:p>
    <w:p w14:paraId="1F5DEC73" w14:textId="38BE4CA7" w:rsidR="00546505" w:rsidRDefault="00546505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Personnel Manual – No feedback has </w:t>
      </w:r>
      <w:r w:rsidR="00087E36">
        <w:rPr>
          <w:rFonts w:ascii="Arial" w:hAnsi="Arial" w:cs="Arial"/>
        </w:rPr>
        <w:t xml:space="preserve">been </w:t>
      </w:r>
      <w:r>
        <w:rPr>
          <w:rFonts w:ascii="Arial" w:hAnsi="Arial" w:cs="Arial"/>
        </w:rPr>
        <w:t>received. We need to clarify the policy since the State now requires us to book a liability for unpaid absences on our financial statements.</w:t>
      </w:r>
      <w:r w:rsidR="008A6921">
        <w:rPr>
          <w:rFonts w:ascii="Arial" w:hAnsi="Arial" w:cs="Arial"/>
        </w:rPr>
        <w:t xml:space="preserve"> Input is requested so that a revised version can be presented at the November BOS Meeting.</w:t>
      </w:r>
    </w:p>
    <w:p w14:paraId="42FED634" w14:textId="272B5218" w:rsidR="00647138" w:rsidRDefault="00647138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Form DE-2017 reporting for OPM Administered Grants has been filed for FY 24 &amp; 25. </w:t>
      </w:r>
    </w:p>
    <w:p w14:paraId="37E87356" w14:textId="05331AAA" w:rsidR="00647138" w:rsidRPr="008A6921" w:rsidRDefault="00647138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A6921">
        <w:rPr>
          <w:rFonts w:ascii="Arial" w:eastAsia="Times New Roman" w:hAnsi="Arial" w:cs="Arial"/>
          <w:color w:val="000000"/>
        </w:rPr>
        <w:t xml:space="preserve">Municipal Grant in Aid Reporting </w:t>
      </w:r>
      <w:r w:rsidR="008A6921">
        <w:rPr>
          <w:rFonts w:ascii="Arial" w:eastAsia="Times New Roman" w:hAnsi="Arial" w:cs="Arial"/>
          <w:color w:val="000000"/>
        </w:rPr>
        <w:t xml:space="preserve">has been filed </w:t>
      </w:r>
      <w:r w:rsidRPr="008A6921">
        <w:rPr>
          <w:rFonts w:ascii="Arial" w:eastAsia="Times New Roman" w:hAnsi="Arial" w:cs="Arial"/>
          <w:color w:val="000000"/>
        </w:rPr>
        <w:t>with DOT</w:t>
      </w:r>
    </w:p>
    <w:p w14:paraId="6EAB9B3D" w14:textId="6CB1A1E5" w:rsidR="00647138" w:rsidRPr="008A6921" w:rsidRDefault="00647138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A6921">
        <w:rPr>
          <w:rFonts w:ascii="Arial" w:eastAsia="Times New Roman" w:hAnsi="Arial" w:cs="Arial"/>
          <w:color w:val="000000"/>
        </w:rPr>
        <w:t>Worker’s Comp Audit</w:t>
      </w:r>
      <w:r w:rsidR="008A6921">
        <w:rPr>
          <w:rFonts w:ascii="Arial" w:eastAsia="Times New Roman" w:hAnsi="Arial" w:cs="Arial"/>
          <w:color w:val="000000"/>
        </w:rPr>
        <w:t xml:space="preserve"> for FY 25 has been completed and submitted to CIRMA.</w:t>
      </w:r>
    </w:p>
    <w:p w14:paraId="0C83793F" w14:textId="5A6313AD" w:rsidR="00647138" w:rsidRDefault="00647138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Firefighter Cancer Fund Report</w:t>
      </w:r>
      <w:r w:rsidR="008A6921">
        <w:rPr>
          <w:rFonts w:ascii="Arial" w:hAnsi="Arial" w:cs="Arial"/>
        </w:rPr>
        <w:t xml:space="preserve"> has been submitted and paid. </w:t>
      </w:r>
    </w:p>
    <w:p w14:paraId="7EA05FAF" w14:textId="0F86E147" w:rsidR="000F697F" w:rsidRDefault="000F697F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Our Municipal Revenue Sharing Grant has been delayed due to the State Comptroller needs additional time to verify the accrued funds. We usually receive the payment on Oct 1. </w:t>
      </w:r>
      <w:r w:rsidR="00D938A7">
        <w:rPr>
          <w:rFonts w:ascii="Arial" w:hAnsi="Arial" w:cs="Arial"/>
        </w:rPr>
        <w:t xml:space="preserve">We are expecting approximately $13.9K this fiscal year. </w:t>
      </w:r>
    </w:p>
    <w:p w14:paraId="31737E13" w14:textId="0A107F0B" w:rsidR="0093771A" w:rsidRDefault="0093771A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Preliminary estimates shows that Scotland’s student enrollment at RD11 may increase by 14 students or 40% over the current enrollment. This will likely have an impact on the FY 27 budget.</w:t>
      </w:r>
    </w:p>
    <w:p w14:paraId="3CDCB74B" w14:textId="023F3501" w:rsidR="004654F0" w:rsidRPr="007146E1" w:rsidRDefault="004654F0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have received a proposal to extend our Auditing Services contract and additional 3 years from Mahoney Sabol. Since the Town had engaged Mahoney Sabol, we have completed our audit report timely in 3 of the last 4 years. Last year, only 75 of the 169 Towns met that deadline. The Treasurer recommends that that Board of Selectmen accept the proposal and </w:t>
      </w:r>
      <w:r w:rsidR="004860EE">
        <w:rPr>
          <w:rFonts w:ascii="Arial" w:hAnsi="Arial" w:cs="Arial"/>
        </w:rPr>
        <w:t xml:space="preserve">make a motion to </w:t>
      </w:r>
      <w:r>
        <w:rPr>
          <w:rFonts w:ascii="Arial" w:hAnsi="Arial" w:cs="Arial"/>
        </w:rPr>
        <w:t xml:space="preserve">Appoint Mahoney Sabol as our auditors for FY 26. </w:t>
      </w:r>
    </w:p>
    <w:sectPr w:rsidR="004654F0" w:rsidRPr="007146E1" w:rsidSect="0014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92B"/>
    <w:multiLevelType w:val="hybridMultilevel"/>
    <w:tmpl w:val="BBB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1B0"/>
    <w:multiLevelType w:val="hybridMultilevel"/>
    <w:tmpl w:val="9C0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E7D"/>
    <w:multiLevelType w:val="hybridMultilevel"/>
    <w:tmpl w:val="5E5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2F63"/>
    <w:multiLevelType w:val="hybridMultilevel"/>
    <w:tmpl w:val="3FB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67D5"/>
    <w:multiLevelType w:val="hybridMultilevel"/>
    <w:tmpl w:val="52E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E58"/>
    <w:multiLevelType w:val="hybridMultilevel"/>
    <w:tmpl w:val="F94A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6E0"/>
    <w:multiLevelType w:val="hybridMultilevel"/>
    <w:tmpl w:val="1B62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5BA6"/>
    <w:multiLevelType w:val="hybridMultilevel"/>
    <w:tmpl w:val="97EE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78BB"/>
    <w:multiLevelType w:val="hybridMultilevel"/>
    <w:tmpl w:val="FA8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D46"/>
    <w:multiLevelType w:val="hybridMultilevel"/>
    <w:tmpl w:val="527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035">
    <w:abstractNumId w:val="6"/>
  </w:num>
  <w:num w:numId="2" w16cid:durableId="1215851347">
    <w:abstractNumId w:val="0"/>
  </w:num>
  <w:num w:numId="3" w16cid:durableId="510486930">
    <w:abstractNumId w:val="7"/>
  </w:num>
  <w:num w:numId="4" w16cid:durableId="80837382">
    <w:abstractNumId w:val="8"/>
  </w:num>
  <w:num w:numId="5" w16cid:durableId="760175849">
    <w:abstractNumId w:val="2"/>
  </w:num>
  <w:num w:numId="6" w16cid:durableId="464472539">
    <w:abstractNumId w:val="1"/>
  </w:num>
  <w:num w:numId="7" w16cid:durableId="1628589519">
    <w:abstractNumId w:val="5"/>
  </w:num>
  <w:num w:numId="8" w16cid:durableId="417294445">
    <w:abstractNumId w:val="9"/>
  </w:num>
  <w:num w:numId="9" w16cid:durableId="970134199">
    <w:abstractNumId w:val="4"/>
  </w:num>
  <w:num w:numId="10" w16cid:durableId="2867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3"/>
    <w:rsid w:val="00003C84"/>
    <w:rsid w:val="00007019"/>
    <w:rsid w:val="00007DCE"/>
    <w:rsid w:val="00012589"/>
    <w:rsid w:val="000211A6"/>
    <w:rsid w:val="000215EA"/>
    <w:rsid w:val="0002237F"/>
    <w:rsid w:val="00023E80"/>
    <w:rsid w:val="00023F6E"/>
    <w:rsid w:val="0002684A"/>
    <w:rsid w:val="0004367F"/>
    <w:rsid w:val="0004492A"/>
    <w:rsid w:val="00046279"/>
    <w:rsid w:val="00074692"/>
    <w:rsid w:val="00077439"/>
    <w:rsid w:val="00084DE4"/>
    <w:rsid w:val="00086B91"/>
    <w:rsid w:val="00087E36"/>
    <w:rsid w:val="000953E0"/>
    <w:rsid w:val="0009692B"/>
    <w:rsid w:val="0009747A"/>
    <w:rsid w:val="000A039D"/>
    <w:rsid w:val="000A229F"/>
    <w:rsid w:val="000B59DC"/>
    <w:rsid w:val="000C252E"/>
    <w:rsid w:val="000C5E1A"/>
    <w:rsid w:val="000D1055"/>
    <w:rsid w:val="000D314C"/>
    <w:rsid w:val="000D7942"/>
    <w:rsid w:val="000E67B6"/>
    <w:rsid w:val="000F697F"/>
    <w:rsid w:val="00134AE4"/>
    <w:rsid w:val="0013624A"/>
    <w:rsid w:val="00142243"/>
    <w:rsid w:val="0014796C"/>
    <w:rsid w:val="00161307"/>
    <w:rsid w:val="001A0C2B"/>
    <w:rsid w:val="001A3CDC"/>
    <w:rsid w:val="001B30A4"/>
    <w:rsid w:val="001B5400"/>
    <w:rsid w:val="001C1849"/>
    <w:rsid w:val="001C3075"/>
    <w:rsid w:val="001C5944"/>
    <w:rsid w:val="001E3E72"/>
    <w:rsid w:val="00212B24"/>
    <w:rsid w:val="00223E48"/>
    <w:rsid w:val="0023416A"/>
    <w:rsid w:val="00235DDF"/>
    <w:rsid w:val="002463FB"/>
    <w:rsid w:val="0024661C"/>
    <w:rsid w:val="00255C93"/>
    <w:rsid w:val="0025706F"/>
    <w:rsid w:val="0026540E"/>
    <w:rsid w:val="002716B1"/>
    <w:rsid w:val="00273196"/>
    <w:rsid w:val="00274A66"/>
    <w:rsid w:val="00276AB8"/>
    <w:rsid w:val="002831EB"/>
    <w:rsid w:val="0028470C"/>
    <w:rsid w:val="002864CD"/>
    <w:rsid w:val="00292EFB"/>
    <w:rsid w:val="00296D20"/>
    <w:rsid w:val="00297B51"/>
    <w:rsid w:val="002A3815"/>
    <w:rsid w:val="002A50D9"/>
    <w:rsid w:val="002C0729"/>
    <w:rsid w:val="002C2105"/>
    <w:rsid w:val="002E092D"/>
    <w:rsid w:val="002E6B98"/>
    <w:rsid w:val="002F7DE3"/>
    <w:rsid w:val="00325C9E"/>
    <w:rsid w:val="003312DC"/>
    <w:rsid w:val="00340685"/>
    <w:rsid w:val="00374235"/>
    <w:rsid w:val="003B3FA4"/>
    <w:rsid w:val="003C4F66"/>
    <w:rsid w:val="003D47E7"/>
    <w:rsid w:val="003D70FB"/>
    <w:rsid w:val="003E138F"/>
    <w:rsid w:val="003E3144"/>
    <w:rsid w:val="00410DFA"/>
    <w:rsid w:val="004126A4"/>
    <w:rsid w:val="00416B5F"/>
    <w:rsid w:val="00421626"/>
    <w:rsid w:val="004233EA"/>
    <w:rsid w:val="004354EF"/>
    <w:rsid w:val="004428EA"/>
    <w:rsid w:val="00442E30"/>
    <w:rsid w:val="004654F0"/>
    <w:rsid w:val="00467CE8"/>
    <w:rsid w:val="004819FF"/>
    <w:rsid w:val="004860EE"/>
    <w:rsid w:val="00494AF2"/>
    <w:rsid w:val="004954CA"/>
    <w:rsid w:val="004A02C3"/>
    <w:rsid w:val="004B3599"/>
    <w:rsid w:val="004C6829"/>
    <w:rsid w:val="004D67C9"/>
    <w:rsid w:val="004E43AF"/>
    <w:rsid w:val="004E4740"/>
    <w:rsid w:val="004F3560"/>
    <w:rsid w:val="004F5614"/>
    <w:rsid w:val="004F5DCB"/>
    <w:rsid w:val="0050572D"/>
    <w:rsid w:val="00514962"/>
    <w:rsid w:val="005235AB"/>
    <w:rsid w:val="005310B4"/>
    <w:rsid w:val="00534C3F"/>
    <w:rsid w:val="005358EE"/>
    <w:rsid w:val="005437E3"/>
    <w:rsid w:val="00546505"/>
    <w:rsid w:val="00546F26"/>
    <w:rsid w:val="00551E98"/>
    <w:rsid w:val="005537F8"/>
    <w:rsid w:val="00553F4F"/>
    <w:rsid w:val="005542DC"/>
    <w:rsid w:val="0055614C"/>
    <w:rsid w:val="00556D2F"/>
    <w:rsid w:val="0058013E"/>
    <w:rsid w:val="005A4D5F"/>
    <w:rsid w:val="005B16F9"/>
    <w:rsid w:val="005B4F5E"/>
    <w:rsid w:val="005C06EA"/>
    <w:rsid w:val="005C6E51"/>
    <w:rsid w:val="005C71A7"/>
    <w:rsid w:val="005C78C2"/>
    <w:rsid w:val="005D2124"/>
    <w:rsid w:val="005D54B3"/>
    <w:rsid w:val="005E6A56"/>
    <w:rsid w:val="005F24FF"/>
    <w:rsid w:val="006312D8"/>
    <w:rsid w:val="0063222A"/>
    <w:rsid w:val="00647138"/>
    <w:rsid w:val="00647644"/>
    <w:rsid w:val="006556DD"/>
    <w:rsid w:val="006557DB"/>
    <w:rsid w:val="0065638A"/>
    <w:rsid w:val="00656B26"/>
    <w:rsid w:val="0066409E"/>
    <w:rsid w:val="00665B63"/>
    <w:rsid w:val="006664BC"/>
    <w:rsid w:val="0069170D"/>
    <w:rsid w:val="00692AB8"/>
    <w:rsid w:val="006B0A20"/>
    <w:rsid w:val="006B1C96"/>
    <w:rsid w:val="006B7271"/>
    <w:rsid w:val="006D064F"/>
    <w:rsid w:val="006D0D5B"/>
    <w:rsid w:val="006F488D"/>
    <w:rsid w:val="00712179"/>
    <w:rsid w:val="0071439B"/>
    <w:rsid w:val="007146E1"/>
    <w:rsid w:val="00762A64"/>
    <w:rsid w:val="00762FE6"/>
    <w:rsid w:val="00767EF9"/>
    <w:rsid w:val="007715E4"/>
    <w:rsid w:val="007936F3"/>
    <w:rsid w:val="007960FA"/>
    <w:rsid w:val="007A6C1C"/>
    <w:rsid w:val="007A7278"/>
    <w:rsid w:val="007A7A02"/>
    <w:rsid w:val="007B0694"/>
    <w:rsid w:val="007B4214"/>
    <w:rsid w:val="007B467E"/>
    <w:rsid w:val="007E5810"/>
    <w:rsid w:val="007F412C"/>
    <w:rsid w:val="007F64B7"/>
    <w:rsid w:val="007F765E"/>
    <w:rsid w:val="00803CCA"/>
    <w:rsid w:val="00807E79"/>
    <w:rsid w:val="00840437"/>
    <w:rsid w:val="00845350"/>
    <w:rsid w:val="008504A8"/>
    <w:rsid w:val="00850B35"/>
    <w:rsid w:val="00851B20"/>
    <w:rsid w:val="00860057"/>
    <w:rsid w:val="00885CE7"/>
    <w:rsid w:val="00892C85"/>
    <w:rsid w:val="008A2CD4"/>
    <w:rsid w:val="008A5DB0"/>
    <w:rsid w:val="008A6921"/>
    <w:rsid w:val="008B06A0"/>
    <w:rsid w:val="008D5620"/>
    <w:rsid w:val="008D5BAD"/>
    <w:rsid w:val="008D61B5"/>
    <w:rsid w:val="008D6666"/>
    <w:rsid w:val="008E2ADE"/>
    <w:rsid w:val="008F1202"/>
    <w:rsid w:val="008F429A"/>
    <w:rsid w:val="00903B53"/>
    <w:rsid w:val="0090453F"/>
    <w:rsid w:val="0091080F"/>
    <w:rsid w:val="00911975"/>
    <w:rsid w:val="00915DC8"/>
    <w:rsid w:val="00924F28"/>
    <w:rsid w:val="0092665A"/>
    <w:rsid w:val="0093423B"/>
    <w:rsid w:val="00934B76"/>
    <w:rsid w:val="0093771A"/>
    <w:rsid w:val="00941D8C"/>
    <w:rsid w:val="009537FB"/>
    <w:rsid w:val="00956528"/>
    <w:rsid w:val="0095688A"/>
    <w:rsid w:val="00983800"/>
    <w:rsid w:val="0098481B"/>
    <w:rsid w:val="00993705"/>
    <w:rsid w:val="009A18D2"/>
    <w:rsid w:val="009A3055"/>
    <w:rsid w:val="009A4558"/>
    <w:rsid w:val="009B09E3"/>
    <w:rsid w:val="009B687B"/>
    <w:rsid w:val="009D05EB"/>
    <w:rsid w:val="009E0703"/>
    <w:rsid w:val="009E4602"/>
    <w:rsid w:val="009E7BC6"/>
    <w:rsid w:val="009F64C5"/>
    <w:rsid w:val="00A067E1"/>
    <w:rsid w:val="00A15680"/>
    <w:rsid w:val="00A2331C"/>
    <w:rsid w:val="00A246B7"/>
    <w:rsid w:val="00A65996"/>
    <w:rsid w:val="00A75494"/>
    <w:rsid w:val="00A829A2"/>
    <w:rsid w:val="00A85B1F"/>
    <w:rsid w:val="00A92A06"/>
    <w:rsid w:val="00AA62D9"/>
    <w:rsid w:val="00AB24BD"/>
    <w:rsid w:val="00AB58D5"/>
    <w:rsid w:val="00AD71C0"/>
    <w:rsid w:val="00AF2519"/>
    <w:rsid w:val="00AF5915"/>
    <w:rsid w:val="00AF602E"/>
    <w:rsid w:val="00B06F46"/>
    <w:rsid w:val="00B10288"/>
    <w:rsid w:val="00B10E65"/>
    <w:rsid w:val="00B179B7"/>
    <w:rsid w:val="00B33142"/>
    <w:rsid w:val="00B34027"/>
    <w:rsid w:val="00B4134E"/>
    <w:rsid w:val="00B42C42"/>
    <w:rsid w:val="00B44761"/>
    <w:rsid w:val="00B4652C"/>
    <w:rsid w:val="00B566F4"/>
    <w:rsid w:val="00B57217"/>
    <w:rsid w:val="00B61F72"/>
    <w:rsid w:val="00B72D62"/>
    <w:rsid w:val="00B76C69"/>
    <w:rsid w:val="00BA2009"/>
    <w:rsid w:val="00BA398E"/>
    <w:rsid w:val="00BA4431"/>
    <w:rsid w:val="00BB1657"/>
    <w:rsid w:val="00BB3AD3"/>
    <w:rsid w:val="00BD1982"/>
    <w:rsid w:val="00BD2C33"/>
    <w:rsid w:val="00BE4259"/>
    <w:rsid w:val="00BE4818"/>
    <w:rsid w:val="00BE51D6"/>
    <w:rsid w:val="00BE65A8"/>
    <w:rsid w:val="00BF2A5E"/>
    <w:rsid w:val="00BF303D"/>
    <w:rsid w:val="00C11319"/>
    <w:rsid w:val="00C15017"/>
    <w:rsid w:val="00C16B47"/>
    <w:rsid w:val="00C5755E"/>
    <w:rsid w:val="00C65899"/>
    <w:rsid w:val="00C769DF"/>
    <w:rsid w:val="00CB6E36"/>
    <w:rsid w:val="00CD2AA4"/>
    <w:rsid w:val="00CE07EA"/>
    <w:rsid w:val="00CE33D2"/>
    <w:rsid w:val="00CE69F1"/>
    <w:rsid w:val="00CF1E1F"/>
    <w:rsid w:val="00CF5BAB"/>
    <w:rsid w:val="00D01ED8"/>
    <w:rsid w:val="00D14441"/>
    <w:rsid w:val="00D20574"/>
    <w:rsid w:val="00D23ABF"/>
    <w:rsid w:val="00D25EFA"/>
    <w:rsid w:val="00D3093D"/>
    <w:rsid w:val="00D325BF"/>
    <w:rsid w:val="00D36F43"/>
    <w:rsid w:val="00D41C7C"/>
    <w:rsid w:val="00D47524"/>
    <w:rsid w:val="00D47A54"/>
    <w:rsid w:val="00D54A68"/>
    <w:rsid w:val="00D60249"/>
    <w:rsid w:val="00D620E9"/>
    <w:rsid w:val="00D65071"/>
    <w:rsid w:val="00D76DEC"/>
    <w:rsid w:val="00D81EB4"/>
    <w:rsid w:val="00D938A7"/>
    <w:rsid w:val="00DA3E2B"/>
    <w:rsid w:val="00DC6EA1"/>
    <w:rsid w:val="00DD0319"/>
    <w:rsid w:val="00DD2E90"/>
    <w:rsid w:val="00DE03A3"/>
    <w:rsid w:val="00DF2696"/>
    <w:rsid w:val="00DF6CC1"/>
    <w:rsid w:val="00E108ED"/>
    <w:rsid w:val="00E219EF"/>
    <w:rsid w:val="00E2340D"/>
    <w:rsid w:val="00E25AC7"/>
    <w:rsid w:val="00E35197"/>
    <w:rsid w:val="00E41982"/>
    <w:rsid w:val="00E7020E"/>
    <w:rsid w:val="00E704E3"/>
    <w:rsid w:val="00E708DE"/>
    <w:rsid w:val="00E74180"/>
    <w:rsid w:val="00E92456"/>
    <w:rsid w:val="00E95866"/>
    <w:rsid w:val="00E95A9A"/>
    <w:rsid w:val="00E9776E"/>
    <w:rsid w:val="00EB0EAD"/>
    <w:rsid w:val="00EB2FDD"/>
    <w:rsid w:val="00EC6F40"/>
    <w:rsid w:val="00ED6C0E"/>
    <w:rsid w:val="00EE2343"/>
    <w:rsid w:val="00EE7F71"/>
    <w:rsid w:val="00EF28FE"/>
    <w:rsid w:val="00F018A1"/>
    <w:rsid w:val="00F0684B"/>
    <w:rsid w:val="00F122AE"/>
    <w:rsid w:val="00F17DAA"/>
    <w:rsid w:val="00F335D3"/>
    <w:rsid w:val="00F33AFE"/>
    <w:rsid w:val="00F42D2E"/>
    <w:rsid w:val="00F435CF"/>
    <w:rsid w:val="00F454E0"/>
    <w:rsid w:val="00F518D2"/>
    <w:rsid w:val="00F56EBA"/>
    <w:rsid w:val="00F62744"/>
    <w:rsid w:val="00F62976"/>
    <w:rsid w:val="00F77CE8"/>
    <w:rsid w:val="00F92BC7"/>
    <w:rsid w:val="00FB0A2D"/>
    <w:rsid w:val="00FC6410"/>
    <w:rsid w:val="00FC71DB"/>
    <w:rsid w:val="00FC770E"/>
    <w:rsid w:val="00FD06F2"/>
    <w:rsid w:val="00FF021B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F68B"/>
  <w15:chartTrackingRefBased/>
  <w15:docId w15:val="{940B84D7-549E-47A6-AB0E-A75D8DA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655</Words>
  <Characters>3352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LeFebvre</dc:creator>
  <cp:keywords/>
  <dc:description/>
  <cp:lastModifiedBy>David Zito</cp:lastModifiedBy>
  <cp:revision>67</cp:revision>
  <cp:lastPrinted>2025-07-23T20:55:00Z</cp:lastPrinted>
  <dcterms:created xsi:type="dcterms:W3CDTF">2025-04-10T15:54:00Z</dcterms:created>
  <dcterms:modified xsi:type="dcterms:W3CDTF">2025-10-21T14:00:00Z</dcterms:modified>
</cp:coreProperties>
</file>